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725"/>
        <w:gridCol w:w="694"/>
        <w:gridCol w:w="10"/>
        <w:gridCol w:w="722"/>
        <w:gridCol w:w="725"/>
        <w:gridCol w:w="891"/>
        <w:gridCol w:w="1717"/>
      </w:tblGrid>
      <w:tr w:rsidR="00A9067B" w:rsidRPr="001C0587" w:rsidTr="00A9067B">
        <w:trPr>
          <w:tblHeader/>
          <w:jc w:val="center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067B" w:rsidRPr="00501B8C" w:rsidRDefault="00A9067B" w:rsidP="008F550E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501B8C">
              <w:rPr>
                <w:rFonts w:ascii="Arial Narrow" w:hAnsi="Arial Narrow"/>
                <w:b/>
                <w:lang w:val="id-ID"/>
              </w:rPr>
              <w:t>Mg#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067B" w:rsidRPr="00501B8C" w:rsidRDefault="00A9067B" w:rsidP="008F550E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501B8C">
              <w:rPr>
                <w:rFonts w:ascii="Arial Narrow" w:hAnsi="Arial Narrow"/>
                <w:b/>
                <w:lang w:val="id-ID"/>
              </w:rPr>
              <w:t>Topik</w:t>
            </w:r>
          </w:p>
        </w:tc>
        <w:tc>
          <w:tcPr>
            <w:tcW w:w="2348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067B" w:rsidRPr="004212CB" w:rsidRDefault="00A9067B" w:rsidP="008F550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01B8C">
              <w:rPr>
                <w:rFonts w:ascii="Arial Narrow" w:hAnsi="Arial Narrow"/>
                <w:b/>
                <w:lang w:val="id-ID"/>
              </w:rPr>
              <w:t>Sub-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067B" w:rsidRPr="00501B8C" w:rsidRDefault="00A9067B" w:rsidP="008F550E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501B8C">
              <w:rPr>
                <w:rFonts w:ascii="Arial Narrow" w:hAnsi="Arial Narrow"/>
                <w:b/>
                <w:lang w:val="id-ID"/>
              </w:rPr>
              <w:t>Tujuan Instruksional Khusus (TIK)</w:t>
            </w:r>
          </w:p>
        </w:tc>
      </w:tr>
      <w:tr w:rsidR="00A9067B" w:rsidRPr="00501B8C" w:rsidTr="00A9067B">
        <w:trPr>
          <w:jc w:val="center"/>
        </w:trPr>
        <w:tc>
          <w:tcPr>
            <w:tcW w:w="716" w:type="dxa"/>
            <w:tcBorders>
              <w:bottom w:val="nil"/>
            </w:tcBorders>
          </w:tcPr>
          <w:p w:rsidR="00A9067B" w:rsidRPr="004D464F" w:rsidRDefault="00A9067B" w:rsidP="008F550E">
            <w:pPr>
              <w:jc w:val="center"/>
              <w:rPr>
                <w:rFonts w:ascii="Arial Narrow" w:hAnsi="Arial Narrow"/>
                <w:lang w:val="en-US"/>
              </w:rPr>
            </w:pPr>
            <w:r w:rsidRPr="00501B8C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1419" w:type="dxa"/>
            <w:gridSpan w:val="2"/>
          </w:tcPr>
          <w:p w:rsidR="00A9067B" w:rsidRPr="00A063FF" w:rsidRDefault="00A9067B" w:rsidP="008F550E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Aset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Tetap</w:t>
            </w:r>
            <w:proofErr w:type="spellEnd"/>
          </w:p>
        </w:tc>
        <w:tc>
          <w:tcPr>
            <w:tcW w:w="2348" w:type="dxa"/>
            <w:gridSpan w:val="4"/>
            <w:tcBorders>
              <w:bottom w:val="nil"/>
            </w:tcBorders>
          </w:tcPr>
          <w:p w:rsidR="00A9067B" w:rsidRDefault="00A9067B" w:rsidP="00854827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Perolehan</w:t>
            </w:r>
            <w:proofErr w:type="spellEnd"/>
          </w:p>
          <w:p w:rsidR="00A9067B" w:rsidRDefault="00A9067B" w:rsidP="00854827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Penilaian</w:t>
            </w:r>
            <w:proofErr w:type="spellEnd"/>
          </w:p>
          <w:p w:rsidR="00A9067B" w:rsidRDefault="00A9067B" w:rsidP="00854827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Biaya-biaya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setelah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perolehan</w:t>
            </w:r>
            <w:proofErr w:type="spellEnd"/>
          </w:p>
          <w:p w:rsidR="00A9067B" w:rsidRDefault="00A9067B" w:rsidP="00854827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Disposisi</w:t>
            </w:r>
            <w:proofErr w:type="spellEnd"/>
          </w:p>
          <w:p w:rsidR="00A9067B" w:rsidRPr="00777DD8" w:rsidRDefault="00A9067B" w:rsidP="008F550E">
            <w:pPr>
              <w:ind w:left="111"/>
              <w:rPr>
                <w:rFonts w:ascii="Arial Narrow" w:hAnsi="Arial Narrow"/>
                <w:lang w:val="en-US"/>
              </w:rPr>
            </w:pPr>
          </w:p>
        </w:tc>
        <w:tc>
          <w:tcPr>
            <w:tcW w:w="1717" w:type="dxa"/>
          </w:tcPr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properti, pabrik dan peralatan</w:t>
            </w:r>
          </w:p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Mengidentifikasi biaya yang dimasukkan pada penilaian awal property, pabrik dan peralatan</w:t>
            </w:r>
          </w:p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akuntansi yang terkait dengan asset yang dikonstruksi sendiri</w:t>
            </w:r>
          </w:p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akuntansi yang terkait dengan kapitalisasi bunga</w:t>
            </w:r>
          </w:p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Memahami issu-issu akuntansi terkait dengan penilaian plant asset</w:t>
            </w:r>
          </w:p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pelakuan akuntansi atas biaya-biaya setelah perolehan</w:t>
            </w:r>
          </w:p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perlakuan akuntansi atas disposisi properti, pabrik dan peralatan</w:t>
            </w:r>
          </w:p>
          <w:p w:rsidR="00A9067B" w:rsidRPr="00501B8C" w:rsidRDefault="00A9067B" w:rsidP="008F550E">
            <w:pPr>
              <w:ind w:left="42"/>
              <w:rPr>
                <w:rFonts w:ascii="Arial Narrow" w:hAnsi="Arial Narrow"/>
                <w:lang w:val="id-ID"/>
              </w:rPr>
            </w:pPr>
          </w:p>
        </w:tc>
      </w:tr>
      <w:tr w:rsidR="00A9067B" w:rsidRPr="00501B8C" w:rsidTr="00A9067B">
        <w:trPr>
          <w:jc w:val="center"/>
        </w:trPr>
        <w:tc>
          <w:tcPr>
            <w:tcW w:w="716" w:type="dxa"/>
            <w:tcBorders>
              <w:bottom w:val="nil"/>
            </w:tcBorders>
          </w:tcPr>
          <w:p w:rsidR="00A9067B" w:rsidRPr="004D464F" w:rsidRDefault="00A9067B" w:rsidP="008F550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1419" w:type="dxa"/>
            <w:gridSpan w:val="2"/>
          </w:tcPr>
          <w:p w:rsidR="00A9067B" w:rsidRPr="00A063FF" w:rsidRDefault="00A9067B" w:rsidP="008F550E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Aset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Tetap</w:t>
            </w:r>
            <w:proofErr w:type="spellEnd"/>
          </w:p>
        </w:tc>
        <w:tc>
          <w:tcPr>
            <w:tcW w:w="2348" w:type="dxa"/>
            <w:gridSpan w:val="4"/>
            <w:tcBorders>
              <w:bottom w:val="nil"/>
            </w:tcBorders>
          </w:tcPr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Perolehan</w:t>
            </w:r>
            <w:proofErr w:type="spellEnd"/>
          </w:p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Penilaian</w:t>
            </w:r>
            <w:proofErr w:type="spellEnd"/>
          </w:p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Biaya-biaya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setelah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perolehan</w:t>
            </w:r>
            <w:proofErr w:type="spellEnd"/>
          </w:p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Disposisi</w:t>
            </w:r>
            <w:proofErr w:type="spellEnd"/>
          </w:p>
          <w:p w:rsidR="00A9067B" w:rsidRPr="00777DD8" w:rsidRDefault="00A9067B" w:rsidP="008F550E">
            <w:pPr>
              <w:ind w:left="111"/>
              <w:rPr>
                <w:rFonts w:ascii="Arial Narrow" w:hAnsi="Arial Narrow"/>
                <w:lang w:val="en-US"/>
              </w:rPr>
            </w:pPr>
            <w:bookmarkStart w:id="0" w:name="_GoBack"/>
            <w:bookmarkEnd w:id="0"/>
          </w:p>
        </w:tc>
        <w:tc>
          <w:tcPr>
            <w:tcW w:w="1717" w:type="dxa"/>
          </w:tcPr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properti, pabrik dan peralatan</w:t>
            </w:r>
          </w:p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Mengidentifikasi biaya yang dimasukkan pada penilaian awal property, pabrik dan peralatan</w:t>
            </w:r>
          </w:p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Menjelaskan akuntansi yang terkait dengan </w:t>
            </w:r>
            <w:r>
              <w:rPr>
                <w:rFonts w:ascii="Arial Narrow" w:hAnsi="Arial Narrow"/>
                <w:lang w:val="id-ID"/>
              </w:rPr>
              <w:lastRenderedPageBreak/>
              <w:t>asset yang dikonstruksi sendiri</w:t>
            </w:r>
          </w:p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akuntansi yang terkait dengan kapitalisasi bunga</w:t>
            </w:r>
          </w:p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Memahami issu-issu akuntansi terkait dengan penilaian plant asset</w:t>
            </w:r>
          </w:p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pelakuan akuntansi atas biaya-biaya setelah perolehan</w:t>
            </w:r>
          </w:p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perlakuan akuntansi atas disposisi properti, pabrik dan peralatan</w:t>
            </w:r>
          </w:p>
          <w:p w:rsidR="00A9067B" w:rsidRPr="00501B8C" w:rsidRDefault="00A9067B" w:rsidP="008F550E">
            <w:pPr>
              <w:ind w:left="42"/>
              <w:rPr>
                <w:rFonts w:ascii="Arial Narrow" w:hAnsi="Arial Narrow"/>
                <w:lang w:val="id-ID"/>
              </w:rPr>
            </w:pPr>
          </w:p>
        </w:tc>
      </w:tr>
      <w:tr w:rsidR="00A9067B" w:rsidRPr="00501B8C" w:rsidTr="00A9067B">
        <w:trPr>
          <w:jc w:val="center"/>
        </w:trPr>
        <w:tc>
          <w:tcPr>
            <w:tcW w:w="716" w:type="dxa"/>
            <w:tcBorders>
              <w:bottom w:val="nil"/>
            </w:tcBorders>
          </w:tcPr>
          <w:p w:rsidR="00A9067B" w:rsidRPr="004D464F" w:rsidRDefault="00A9067B" w:rsidP="008F550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3</w:t>
            </w:r>
          </w:p>
        </w:tc>
        <w:tc>
          <w:tcPr>
            <w:tcW w:w="1419" w:type="dxa"/>
            <w:gridSpan w:val="2"/>
          </w:tcPr>
          <w:p w:rsidR="00A9067B" w:rsidRDefault="00A9067B" w:rsidP="008F550E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Aset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Tetap</w:t>
            </w:r>
            <w:proofErr w:type="spellEnd"/>
          </w:p>
          <w:p w:rsidR="00A9067B" w:rsidRDefault="00A9067B" w:rsidP="008F550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348" w:type="dxa"/>
            <w:gridSpan w:val="4"/>
            <w:tcBorders>
              <w:bottom w:val="nil"/>
            </w:tcBorders>
          </w:tcPr>
          <w:p w:rsidR="00A9067B" w:rsidRDefault="00A9067B" w:rsidP="00854827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Depresiasi</w:t>
            </w:r>
            <w:proofErr w:type="spellEnd"/>
          </w:p>
          <w:p w:rsidR="00A9067B" w:rsidRDefault="00A9067B" w:rsidP="00854827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Penurunan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nilai</w:t>
            </w:r>
            <w:proofErr w:type="spellEnd"/>
          </w:p>
          <w:p w:rsidR="00A9067B" w:rsidRDefault="00A9067B" w:rsidP="00854827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Deplesi</w:t>
            </w:r>
            <w:proofErr w:type="spellEnd"/>
          </w:p>
          <w:p w:rsidR="00A9067B" w:rsidRDefault="00A9067B" w:rsidP="00854827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Revaluasi</w:t>
            </w:r>
            <w:proofErr w:type="spellEnd"/>
          </w:p>
          <w:p w:rsidR="00A9067B" w:rsidRDefault="00A9067B" w:rsidP="00854827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18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Penyajian</w:t>
            </w:r>
            <w:proofErr w:type="spellEnd"/>
          </w:p>
        </w:tc>
        <w:tc>
          <w:tcPr>
            <w:tcW w:w="1717" w:type="dxa"/>
          </w:tcPr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konsep depresiasi</w:t>
            </w:r>
          </w:p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Mengidentifikasi faktor-faktor yang dimasukkan dalam proses depresiasi</w:t>
            </w:r>
          </w:p>
          <w:p w:rsidR="00A9067B" w:rsidRDefault="00A9067B" w:rsidP="008F550E">
            <w:pPr>
              <w:numPr>
                <w:ilvl w:val="0"/>
                <w:numId w:val="1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issu-issu akuntansi  terkait penurunan aset</w:t>
            </w:r>
          </w:p>
        </w:tc>
      </w:tr>
      <w:tr w:rsidR="00A9067B" w:rsidRPr="00501B8C" w:rsidTr="00A9067B">
        <w:trPr>
          <w:jc w:val="center"/>
        </w:trPr>
        <w:tc>
          <w:tcPr>
            <w:tcW w:w="716" w:type="dxa"/>
          </w:tcPr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Pr="009F7AEE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419" w:type="dxa"/>
            <w:gridSpan w:val="2"/>
          </w:tcPr>
          <w:p w:rsidR="00A9067B" w:rsidRPr="00B767E4" w:rsidRDefault="00A9067B" w:rsidP="008F550E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Aset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Berwujud</w:t>
            </w:r>
            <w:proofErr w:type="spellEnd"/>
          </w:p>
        </w:tc>
        <w:tc>
          <w:tcPr>
            <w:tcW w:w="2348" w:type="dxa"/>
            <w:gridSpan w:val="4"/>
          </w:tcPr>
          <w:p w:rsidR="00A9067B" w:rsidRDefault="00A9067B" w:rsidP="00854827">
            <w:pPr>
              <w:pStyle w:val="Default"/>
              <w:numPr>
                <w:ilvl w:val="0"/>
                <w:numId w:val="2"/>
              </w:numPr>
              <w:tabs>
                <w:tab w:val="clear" w:pos="981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Issu-issu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asset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berwujud</w:t>
            </w:r>
            <w:proofErr w:type="spellEnd"/>
          </w:p>
          <w:p w:rsidR="00A9067B" w:rsidRDefault="00A9067B" w:rsidP="00854827">
            <w:pPr>
              <w:pStyle w:val="Default"/>
              <w:numPr>
                <w:ilvl w:val="0"/>
                <w:numId w:val="2"/>
              </w:numPr>
              <w:tabs>
                <w:tab w:val="clear" w:pos="981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Jenis-jenis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asset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berwujud</w:t>
            </w:r>
            <w:proofErr w:type="spellEnd"/>
          </w:p>
          <w:p w:rsidR="00A9067B" w:rsidRDefault="00A9067B" w:rsidP="00854827">
            <w:pPr>
              <w:pStyle w:val="Default"/>
              <w:numPr>
                <w:ilvl w:val="0"/>
                <w:numId w:val="2"/>
              </w:numPr>
              <w:tabs>
                <w:tab w:val="clear" w:pos="981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Penurunan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asset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berwujud</w:t>
            </w:r>
            <w:proofErr w:type="spellEnd"/>
          </w:p>
          <w:p w:rsidR="00A9067B" w:rsidRDefault="00A9067B" w:rsidP="00854827">
            <w:pPr>
              <w:pStyle w:val="Default"/>
              <w:numPr>
                <w:ilvl w:val="0"/>
                <w:numId w:val="2"/>
              </w:numPr>
              <w:tabs>
                <w:tab w:val="clear" w:pos="981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riset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pengembangan</w:t>
            </w:r>
            <w:proofErr w:type="spellEnd"/>
          </w:p>
          <w:p w:rsidR="00A9067B" w:rsidRPr="006F1D33" w:rsidRDefault="00A9067B" w:rsidP="008F550E">
            <w:pPr>
              <w:pStyle w:val="Default"/>
              <w:ind w:left="7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7" w:type="dxa"/>
          </w:tcPr>
          <w:p w:rsidR="00A9067B" w:rsidRDefault="00A9067B" w:rsidP="008F550E">
            <w:pPr>
              <w:numPr>
                <w:ilvl w:val="0"/>
                <w:numId w:val="3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karakteristik aset tak berwujud</w:t>
            </w:r>
          </w:p>
          <w:p w:rsidR="00A9067B" w:rsidRDefault="00A9067B" w:rsidP="008F550E">
            <w:pPr>
              <w:numPr>
                <w:ilvl w:val="0"/>
                <w:numId w:val="3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Mengidentifikasi biaya yang dimasukkan pada penilaian awal aset tak berwujud</w:t>
            </w:r>
          </w:p>
          <w:p w:rsidR="00A9067B" w:rsidRDefault="00A9067B" w:rsidP="008F550E">
            <w:pPr>
              <w:numPr>
                <w:ilvl w:val="0"/>
                <w:numId w:val="3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jenis dan prosedur amortisasi aset tak berwujud</w:t>
            </w:r>
          </w:p>
          <w:p w:rsidR="00A9067B" w:rsidRDefault="00A9067B" w:rsidP="008F550E">
            <w:pPr>
              <w:numPr>
                <w:ilvl w:val="0"/>
                <w:numId w:val="3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Menjelaskan issu-issu terkait penurunan aset tak berwujud</w:t>
            </w:r>
          </w:p>
          <w:p w:rsidR="00A9067B" w:rsidRDefault="00A9067B" w:rsidP="008F550E">
            <w:pPr>
              <w:numPr>
                <w:ilvl w:val="0"/>
                <w:numId w:val="3"/>
              </w:numPr>
              <w:tabs>
                <w:tab w:val="clear" w:pos="720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Mengidentifikasi issu-issu terkait riset dan pengembangan</w:t>
            </w:r>
          </w:p>
          <w:p w:rsidR="00A9067B" w:rsidRPr="00501B8C" w:rsidRDefault="00A9067B" w:rsidP="008F550E">
            <w:pPr>
              <w:ind w:left="42"/>
              <w:rPr>
                <w:rFonts w:ascii="Arial Narrow" w:hAnsi="Arial Narrow"/>
                <w:lang w:val="id-ID"/>
              </w:rPr>
            </w:pPr>
          </w:p>
        </w:tc>
      </w:tr>
      <w:tr w:rsidR="00A9067B" w:rsidRPr="00501B8C" w:rsidTr="00A9067B">
        <w:trPr>
          <w:jc w:val="center"/>
        </w:trPr>
        <w:tc>
          <w:tcPr>
            <w:tcW w:w="716" w:type="dxa"/>
          </w:tcPr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5</w:t>
            </w: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Pr="009F7AEE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419" w:type="dxa"/>
            <w:gridSpan w:val="2"/>
          </w:tcPr>
          <w:p w:rsidR="00A9067B" w:rsidRPr="000D6E40" w:rsidRDefault="00A9067B" w:rsidP="008F550E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Investasi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Properti</w:t>
            </w:r>
            <w:proofErr w:type="spellEnd"/>
          </w:p>
        </w:tc>
        <w:tc>
          <w:tcPr>
            <w:tcW w:w="2348" w:type="dxa"/>
            <w:gridSpan w:val="4"/>
          </w:tcPr>
          <w:p w:rsidR="00A9067B" w:rsidRPr="009560B9" w:rsidRDefault="00A9067B" w:rsidP="00854827">
            <w:pPr>
              <w:pStyle w:val="Default"/>
              <w:numPr>
                <w:ilvl w:val="0"/>
                <w:numId w:val="6"/>
              </w:numPr>
              <w:ind w:left="277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Standar dan ruang lingkup</w:t>
            </w:r>
          </w:p>
          <w:p w:rsidR="00A9067B" w:rsidRPr="009560B9" w:rsidRDefault="00A9067B" w:rsidP="00854827">
            <w:pPr>
              <w:pStyle w:val="Default"/>
              <w:numPr>
                <w:ilvl w:val="0"/>
                <w:numId w:val="6"/>
              </w:numPr>
              <w:ind w:left="277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Klasifikasi properti sebagai investasi properti</w:t>
            </w:r>
          </w:p>
          <w:p w:rsidR="00A9067B" w:rsidRPr="009560B9" w:rsidRDefault="00A9067B" w:rsidP="00854827">
            <w:pPr>
              <w:pStyle w:val="Default"/>
              <w:numPr>
                <w:ilvl w:val="0"/>
                <w:numId w:val="6"/>
              </w:numPr>
              <w:ind w:left="277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Model biaya dan nilai wajar</w:t>
            </w:r>
          </w:p>
          <w:p w:rsidR="00A9067B" w:rsidRPr="009560B9" w:rsidRDefault="00A9067B" w:rsidP="00854827">
            <w:pPr>
              <w:pStyle w:val="Default"/>
              <w:numPr>
                <w:ilvl w:val="0"/>
                <w:numId w:val="6"/>
              </w:numPr>
              <w:ind w:left="277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Pengukuran saat pengakuan</w:t>
            </w:r>
          </w:p>
          <w:p w:rsidR="00A9067B" w:rsidRPr="006F1D33" w:rsidRDefault="00A9067B" w:rsidP="00854827">
            <w:pPr>
              <w:pStyle w:val="Default"/>
              <w:numPr>
                <w:ilvl w:val="0"/>
                <w:numId w:val="6"/>
              </w:numPr>
              <w:ind w:left="277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Pengukuran setelah pengakuan</w:t>
            </w:r>
          </w:p>
        </w:tc>
        <w:tc>
          <w:tcPr>
            <w:tcW w:w="1717" w:type="dxa"/>
          </w:tcPr>
          <w:p w:rsidR="00A9067B" w:rsidRDefault="00A9067B" w:rsidP="008F550E">
            <w:pPr>
              <w:numPr>
                <w:ilvl w:val="0"/>
                <w:numId w:val="5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Mendefinisikan maksud investasi properti</w:t>
            </w:r>
          </w:p>
          <w:p w:rsidR="00A9067B" w:rsidRDefault="00A9067B" w:rsidP="008F550E">
            <w:pPr>
              <w:numPr>
                <w:ilvl w:val="0"/>
                <w:numId w:val="5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Mampu membedakan investasi properti dengan aset tetap lain seperti properti, pabrik dan peralatan</w:t>
            </w:r>
          </w:p>
          <w:p w:rsidR="00A9067B" w:rsidRDefault="00A9067B" w:rsidP="008F550E">
            <w:pPr>
              <w:numPr>
                <w:ilvl w:val="0"/>
                <w:numId w:val="5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kriteria pengakuan dan pengukuran investasi properti</w:t>
            </w:r>
          </w:p>
          <w:p w:rsidR="00A9067B" w:rsidRDefault="00A9067B" w:rsidP="008F550E">
            <w:pPr>
              <w:numPr>
                <w:ilvl w:val="0"/>
                <w:numId w:val="5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Menerapkan perbedaan model biya dan nilai wajar</w:t>
            </w:r>
          </w:p>
          <w:p w:rsidR="00A9067B" w:rsidRPr="00501B8C" w:rsidRDefault="00A9067B" w:rsidP="008F550E">
            <w:pPr>
              <w:ind w:left="288"/>
              <w:rPr>
                <w:rFonts w:ascii="Arial Narrow" w:hAnsi="Arial Narrow"/>
                <w:lang w:val="id-ID"/>
              </w:rPr>
            </w:pPr>
          </w:p>
        </w:tc>
      </w:tr>
      <w:tr w:rsidR="00A9067B" w:rsidRPr="00501B8C" w:rsidTr="00A9067B">
        <w:trPr>
          <w:jc w:val="center"/>
        </w:trPr>
        <w:tc>
          <w:tcPr>
            <w:tcW w:w="716" w:type="dxa"/>
          </w:tcPr>
          <w:p w:rsidR="00A9067B" w:rsidRPr="00073DA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Pr="009F7AEE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419" w:type="dxa"/>
            <w:gridSpan w:val="2"/>
          </w:tcPr>
          <w:p w:rsidR="00A9067B" w:rsidRPr="000D6E40" w:rsidRDefault="00A9067B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Modal </w:t>
            </w:r>
            <w:proofErr w:type="spellStart"/>
            <w:r>
              <w:rPr>
                <w:rFonts w:ascii="Arial Narrow" w:hAnsi="Arial Narrow"/>
                <w:lang w:val="en-US"/>
              </w:rPr>
              <w:t>Saham</w:t>
            </w:r>
            <w:proofErr w:type="spellEnd"/>
          </w:p>
        </w:tc>
        <w:tc>
          <w:tcPr>
            <w:tcW w:w="2348" w:type="dxa"/>
            <w:gridSpan w:val="4"/>
          </w:tcPr>
          <w:p w:rsidR="00A9067B" w:rsidRPr="00B066ED" w:rsidRDefault="00A9067B" w:rsidP="00854827">
            <w:pPr>
              <w:numPr>
                <w:ilvl w:val="0"/>
                <w:numId w:val="7"/>
              </w:numPr>
              <w:ind w:left="277" w:hanging="142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Bentuk perseroan</w:t>
            </w:r>
          </w:p>
          <w:p w:rsidR="00A9067B" w:rsidRPr="00B066ED" w:rsidRDefault="00A9067B" w:rsidP="00854827">
            <w:pPr>
              <w:numPr>
                <w:ilvl w:val="0"/>
                <w:numId w:val="7"/>
              </w:numPr>
              <w:ind w:left="277" w:hanging="142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Modal perseroan</w:t>
            </w:r>
          </w:p>
          <w:p w:rsidR="00A9067B" w:rsidRPr="00B066ED" w:rsidRDefault="00A9067B" w:rsidP="00854827">
            <w:pPr>
              <w:numPr>
                <w:ilvl w:val="0"/>
                <w:numId w:val="7"/>
              </w:numPr>
              <w:ind w:left="277" w:hanging="142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Saham preferen</w:t>
            </w:r>
          </w:p>
          <w:p w:rsidR="00A9067B" w:rsidRPr="00B066ED" w:rsidRDefault="00A9067B" w:rsidP="00854827">
            <w:pPr>
              <w:numPr>
                <w:ilvl w:val="0"/>
                <w:numId w:val="7"/>
              </w:numPr>
              <w:ind w:left="277" w:hanging="142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Kebijakan dividen</w:t>
            </w:r>
          </w:p>
          <w:p w:rsidR="00A9067B" w:rsidRPr="00777DD8" w:rsidRDefault="00A9067B" w:rsidP="00854827">
            <w:pPr>
              <w:numPr>
                <w:ilvl w:val="0"/>
                <w:numId w:val="7"/>
              </w:numPr>
              <w:ind w:left="277" w:hanging="142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Laba ditahan</w:t>
            </w:r>
          </w:p>
        </w:tc>
        <w:tc>
          <w:tcPr>
            <w:tcW w:w="1717" w:type="dxa"/>
          </w:tcPr>
          <w:p w:rsidR="00A9067B" w:rsidRDefault="00A9067B" w:rsidP="008F550E">
            <w:pPr>
              <w:numPr>
                <w:ilvl w:val="0"/>
                <w:numId w:val="4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Membahas karakteristik dari bentuk organisasi perseroan</w:t>
            </w:r>
          </w:p>
          <w:p w:rsidR="00A9067B" w:rsidRDefault="00A9067B" w:rsidP="008F550E">
            <w:pPr>
              <w:numPr>
                <w:ilvl w:val="0"/>
                <w:numId w:val="4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Mengidentifikasi komponen kunci dari ekuitas pemegang saham</w:t>
            </w:r>
          </w:p>
          <w:p w:rsidR="00A9067B" w:rsidRDefault="00A9067B" w:rsidP="008F550E">
            <w:pPr>
              <w:numPr>
                <w:ilvl w:val="0"/>
                <w:numId w:val="4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prosedur akuntansi penerbitan saham</w:t>
            </w:r>
          </w:p>
          <w:p w:rsidR="00A9067B" w:rsidRDefault="00A9067B" w:rsidP="008F550E">
            <w:pPr>
              <w:numPr>
                <w:ilvl w:val="0"/>
                <w:numId w:val="4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akuntansi saham tresuri</w:t>
            </w:r>
          </w:p>
          <w:p w:rsidR="00A9067B" w:rsidRDefault="00A9067B" w:rsidP="008F550E">
            <w:pPr>
              <w:numPr>
                <w:ilvl w:val="0"/>
                <w:numId w:val="4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Menjelaskan akuntansi dan </w:t>
            </w:r>
            <w:r>
              <w:rPr>
                <w:rFonts w:ascii="Arial Narrow" w:hAnsi="Arial Narrow"/>
                <w:lang w:val="id-ID"/>
              </w:rPr>
              <w:lastRenderedPageBreak/>
              <w:t>pelaporan saham preferen</w:t>
            </w:r>
          </w:p>
          <w:p w:rsidR="00A9067B" w:rsidRDefault="00A9067B" w:rsidP="008F550E">
            <w:pPr>
              <w:numPr>
                <w:ilvl w:val="0"/>
                <w:numId w:val="4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kebijakan yang digunakan dalam pembagian dividen</w:t>
            </w:r>
          </w:p>
          <w:p w:rsidR="00A9067B" w:rsidRDefault="00A9067B" w:rsidP="008F550E">
            <w:pPr>
              <w:numPr>
                <w:ilvl w:val="0"/>
                <w:numId w:val="4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Mengidentifikasi berbagai bentuk pembagian dividen</w:t>
            </w:r>
          </w:p>
          <w:p w:rsidR="00A9067B" w:rsidRDefault="00A9067B" w:rsidP="008F550E">
            <w:pPr>
              <w:numPr>
                <w:ilvl w:val="0"/>
                <w:numId w:val="4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akuntansi untuk dividen saham kecil dan besar</w:t>
            </w:r>
          </w:p>
          <w:p w:rsidR="00A9067B" w:rsidRDefault="00A9067B" w:rsidP="008F550E">
            <w:pPr>
              <w:numPr>
                <w:ilvl w:val="0"/>
                <w:numId w:val="4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akuntansi dan pelaporan laba ditahan</w:t>
            </w:r>
          </w:p>
          <w:p w:rsidR="00A9067B" w:rsidRPr="00501B8C" w:rsidRDefault="00A9067B" w:rsidP="008F550E">
            <w:pPr>
              <w:ind w:left="222"/>
              <w:rPr>
                <w:rFonts w:ascii="Arial Narrow" w:hAnsi="Arial Narrow"/>
                <w:lang w:val="id-ID"/>
              </w:rPr>
            </w:pPr>
          </w:p>
        </w:tc>
      </w:tr>
      <w:tr w:rsidR="00A9067B" w:rsidRPr="00501B8C" w:rsidTr="00A9067B">
        <w:trPr>
          <w:jc w:val="center"/>
        </w:trPr>
        <w:tc>
          <w:tcPr>
            <w:tcW w:w="716" w:type="dxa"/>
          </w:tcPr>
          <w:p w:rsidR="00A9067B" w:rsidRPr="00073DA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7</w:t>
            </w: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Pr="009F7AEE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419" w:type="dxa"/>
            <w:gridSpan w:val="2"/>
          </w:tcPr>
          <w:p w:rsidR="00A9067B" w:rsidRPr="000D6E40" w:rsidRDefault="00A9067B" w:rsidP="008F550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Modal </w:t>
            </w:r>
            <w:proofErr w:type="spellStart"/>
            <w:r>
              <w:rPr>
                <w:rFonts w:ascii="Arial Narrow" w:hAnsi="Arial Narrow"/>
                <w:lang w:val="en-US"/>
              </w:rPr>
              <w:t>Saham</w:t>
            </w:r>
            <w:proofErr w:type="spellEnd"/>
          </w:p>
        </w:tc>
        <w:tc>
          <w:tcPr>
            <w:tcW w:w="2348" w:type="dxa"/>
            <w:gridSpan w:val="4"/>
          </w:tcPr>
          <w:p w:rsidR="00A9067B" w:rsidRPr="00B066ED" w:rsidRDefault="00A9067B" w:rsidP="008F550E">
            <w:pPr>
              <w:numPr>
                <w:ilvl w:val="0"/>
                <w:numId w:val="7"/>
              </w:numPr>
              <w:ind w:left="277" w:hanging="142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Bentuk perseroan</w:t>
            </w:r>
          </w:p>
          <w:p w:rsidR="00A9067B" w:rsidRPr="00B066ED" w:rsidRDefault="00A9067B" w:rsidP="008F550E">
            <w:pPr>
              <w:numPr>
                <w:ilvl w:val="0"/>
                <w:numId w:val="7"/>
              </w:numPr>
              <w:ind w:left="277" w:hanging="142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Modal perseroan</w:t>
            </w:r>
          </w:p>
          <w:p w:rsidR="00A9067B" w:rsidRPr="00B066ED" w:rsidRDefault="00A9067B" w:rsidP="008F550E">
            <w:pPr>
              <w:numPr>
                <w:ilvl w:val="0"/>
                <w:numId w:val="7"/>
              </w:numPr>
              <w:ind w:left="277" w:hanging="142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Saham preferen</w:t>
            </w:r>
          </w:p>
          <w:p w:rsidR="00A9067B" w:rsidRPr="00B066ED" w:rsidRDefault="00A9067B" w:rsidP="008F550E">
            <w:pPr>
              <w:numPr>
                <w:ilvl w:val="0"/>
                <w:numId w:val="7"/>
              </w:numPr>
              <w:ind w:left="277" w:hanging="142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Kebijakan dividen</w:t>
            </w:r>
          </w:p>
          <w:p w:rsidR="00A9067B" w:rsidRPr="00777DD8" w:rsidRDefault="00A9067B" w:rsidP="008F550E">
            <w:pPr>
              <w:numPr>
                <w:ilvl w:val="0"/>
                <w:numId w:val="7"/>
              </w:numPr>
              <w:ind w:left="277" w:hanging="142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Laba ditahan</w:t>
            </w:r>
          </w:p>
        </w:tc>
        <w:tc>
          <w:tcPr>
            <w:tcW w:w="1717" w:type="dxa"/>
          </w:tcPr>
          <w:p w:rsidR="00A9067B" w:rsidRDefault="00A9067B" w:rsidP="008F550E">
            <w:pPr>
              <w:numPr>
                <w:ilvl w:val="0"/>
                <w:numId w:val="4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Membahas karakteristik dari bentuk organisasi perseroan</w:t>
            </w:r>
          </w:p>
          <w:p w:rsidR="00A9067B" w:rsidRDefault="00A9067B" w:rsidP="008F550E">
            <w:pPr>
              <w:numPr>
                <w:ilvl w:val="0"/>
                <w:numId w:val="4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Mengidentifikasi komponen kunci dari ekuitas pemegang saham</w:t>
            </w:r>
          </w:p>
          <w:p w:rsidR="00A9067B" w:rsidRDefault="00A9067B" w:rsidP="008F550E">
            <w:pPr>
              <w:numPr>
                <w:ilvl w:val="0"/>
                <w:numId w:val="4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prosedur akuntansi penerbitan saham</w:t>
            </w:r>
          </w:p>
          <w:p w:rsidR="00A9067B" w:rsidRDefault="00A9067B" w:rsidP="008F550E">
            <w:pPr>
              <w:numPr>
                <w:ilvl w:val="0"/>
                <w:numId w:val="4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akuntansi saham tresuri</w:t>
            </w:r>
          </w:p>
          <w:p w:rsidR="00A9067B" w:rsidRDefault="00A9067B" w:rsidP="008F550E">
            <w:pPr>
              <w:numPr>
                <w:ilvl w:val="0"/>
                <w:numId w:val="4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akuntansi dan pelaporan saham preferen</w:t>
            </w:r>
          </w:p>
          <w:p w:rsidR="00A9067B" w:rsidRDefault="00A9067B" w:rsidP="008F550E">
            <w:pPr>
              <w:numPr>
                <w:ilvl w:val="0"/>
                <w:numId w:val="4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kebijakan yang digunakan dalam pembagian dividen</w:t>
            </w:r>
          </w:p>
          <w:p w:rsidR="00A9067B" w:rsidRDefault="00A9067B" w:rsidP="008F550E">
            <w:pPr>
              <w:numPr>
                <w:ilvl w:val="0"/>
                <w:numId w:val="4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Mengidentifikasi berbagai bentuk pembagian dividen</w:t>
            </w:r>
          </w:p>
          <w:p w:rsidR="00A9067B" w:rsidRDefault="00A9067B" w:rsidP="008F550E">
            <w:pPr>
              <w:numPr>
                <w:ilvl w:val="0"/>
                <w:numId w:val="4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Menjelaskan </w:t>
            </w:r>
            <w:r>
              <w:rPr>
                <w:rFonts w:ascii="Arial Narrow" w:hAnsi="Arial Narrow"/>
                <w:lang w:val="id-ID"/>
              </w:rPr>
              <w:lastRenderedPageBreak/>
              <w:t>akuntansi untuk dividen saham kecil dan besar</w:t>
            </w:r>
          </w:p>
          <w:p w:rsidR="00A9067B" w:rsidRDefault="00A9067B" w:rsidP="008F550E">
            <w:pPr>
              <w:numPr>
                <w:ilvl w:val="0"/>
                <w:numId w:val="4"/>
              </w:numPr>
              <w:tabs>
                <w:tab w:val="clear" w:pos="717"/>
              </w:tabs>
              <w:ind w:left="222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akuntansi dan pelaporan laba ditahan</w:t>
            </w:r>
          </w:p>
          <w:p w:rsidR="00A9067B" w:rsidRPr="00501B8C" w:rsidRDefault="00A9067B" w:rsidP="008F550E">
            <w:pPr>
              <w:ind w:left="222"/>
              <w:rPr>
                <w:rFonts w:ascii="Arial Narrow" w:hAnsi="Arial Narrow"/>
                <w:lang w:val="id-ID"/>
              </w:rPr>
            </w:pPr>
          </w:p>
        </w:tc>
      </w:tr>
      <w:tr w:rsidR="00A9067B" w:rsidRPr="00501B8C" w:rsidTr="00A9067B">
        <w:trPr>
          <w:gridAfter w:val="2"/>
          <w:wAfter w:w="2608" w:type="dxa"/>
          <w:jc w:val="center"/>
        </w:trPr>
        <w:tc>
          <w:tcPr>
            <w:tcW w:w="716" w:type="dxa"/>
          </w:tcPr>
          <w:p w:rsidR="00A9067B" w:rsidRDefault="00A9067B" w:rsidP="008F550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8</w:t>
            </w:r>
          </w:p>
        </w:tc>
        <w:tc>
          <w:tcPr>
            <w:tcW w:w="725" w:type="dxa"/>
          </w:tcPr>
          <w:p w:rsidR="00A9067B" w:rsidRDefault="00A9067B" w:rsidP="008F550E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04" w:type="dxa"/>
            <w:gridSpan w:val="2"/>
          </w:tcPr>
          <w:p w:rsidR="00A9067B" w:rsidRDefault="00A9067B" w:rsidP="008F550E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22" w:type="dxa"/>
          </w:tcPr>
          <w:p w:rsidR="00A9067B" w:rsidRDefault="00A9067B" w:rsidP="008F550E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25" w:type="dxa"/>
          </w:tcPr>
          <w:p w:rsidR="00A9067B" w:rsidRDefault="00A9067B" w:rsidP="008F550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UTS</w:t>
            </w:r>
          </w:p>
        </w:tc>
      </w:tr>
      <w:tr w:rsidR="00A9067B" w:rsidRPr="00501B8C" w:rsidTr="00A9067B">
        <w:trPr>
          <w:jc w:val="center"/>
        </w:trPr>
        <w:tc>
          <w:tcPr>
            <w:tcW w:w="716" w:type="dxa"/>
          </w:tcPr>
          <w:p w:rsidR="00A9067B" w:rsidRPr="00073DA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9</w:t>
            </w: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Pr="009F7AEE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419" w:type="dxa"/>
            <w:gridSpan w:val="2"/>
          </w:tcPr>
          <w:p w:rsidR="00A9067B" w:rsidRPr="000D6E40" w:rsidRDefault="00A9067B" w:rsidP="008F550E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Laba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Per </w:t>
            </w:r>
            <w:proofErr w:type="spellStart"/>
            <w:r>
              <w:rPr>
                <w:rFonts w:ascii="Arial Narrow" w:hAnsi="Arial Narrow"/>
                <w:lang w:val="en-US"/>
              </w:rPr>
              <w:t>Saham</w:t>
            </w:r>
            <w:proofErr w:type="spellEnd"/>
          </w:p>
        </w:tc>
        <w:tc>
          <w:tcPr>
            <w:tcW w:w="2348" w:type="dxa"/>
            <w:gridSpan w:val="4"/>
          </w:tcPr>
          <w:p w:rsidR="00A9067B" w:rsidRPr="001B34AB" w:rsidRDefault="00A9067B" w:rsidP="00854827">
            <w:pPr>
              <w:numPr>
                <w:ilvl w:val="0"/>
                <w:numId w:val="17"/>
              </w:numPr>
              <w:ind w:left="419" w:hanging="284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Perhitungan surat berharga yang dilutif</w:t>
            </w:r>
          </w:p>
          <w:p w:rsidR="00A9067B" w:rsidRPr="00777DD8" w:rsidRDefault="00A9067B" w:rsidP="00854827">
            <w:pPr>
              <w:numPr>
                <w:ilvl w:val="0"/>
                <w:numId w:val="17"/>
              </w:numPr>
              <w:ind w:left="419" w:hanging="284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Perhitungan EPS</w:t>
            </w:r>
          </w:p>
        </w:tc>
        <w:tc>
          <w:tcPr>
            <w:tcW w:w="1717" w:type="dxa"/>
          </w:tcPr>
          <w:p w:rsidR="00A9067B" w:rsidRDefault="00A9067B" w:rsidP="008F550E">
            <w:pPr>
              <w:numPr>
                <w:ilvl w:val="0"/>
                <w:numId w:val="16"/>
              </w:numPr>
              <w:ind w:left="146" w:hanging="146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akuntansi penerbitan, konversi dan penarikan surat-surat berharga konvertible</w:t>
            </w:r>
          </w:p>
          <w:p w:rsidR="00A9067B" w:rsidRDefault="00A9067B" w:rsidP="008F550E">
            <w:pPr>
              <w:numPr>
                <w:ilvl w:val="0"/>
                <w:numId w:val="16"/>
              </w:numPr>
              <w:ind w:left="146" w:hanging="146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akuntansi untuk sahan preferen konvertibel</w:t>
            </w:r>
          </w:p>
          <w:p w:rsidR="00A9067B" w:rsidRDefault="00A9067B" w:rsidP="008F550E">
            <w:pPr>
              <w:numPr>
                <w:ilvl w:val="0"/>
                <w:numId w:val="16"/>
              </w:numPr>
              <w:ind w:left="146" w:hanging="146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Menghitung EPS dengan struktur modal sederhana</w:t>
            </w:r>
          </w:p>
          <w:p w:rsidR="00A9067B" w:rsidRDefault="00A9067B" w:rsidP="008F550E">
            <w:pPr>
              <w:numPr>
                <w:ilvl w:val="0"/>
                <w:numId w:val="16"/>
              </w:numPr>
              <w:ind w:left="146" w:hanging="146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Menghitung EPS dengan struktur modal kompleks</w:t>
            </w:r>
          </w:p>
          <w:p w:rsidR="00A9067B" w:rsidRPr="00501B8C" w:rsidRDefault="00A9067B" w:rsidP="008F550E">
            <w:pPr>
              <w:ind w:left="-3"/>
              <w:rPr>
                <w:rFonts w:ascii="Arial Narrow" w:hAnsi="Arial Narrow"/>
                <w:lang w:val="id-ID"/>
              </w:rPr>
            </w:pPr>
          </w:p>
        </w:tc>
      </w:tr>
      <w:tr w:rsidR="00A9067B" w:rsidRPr="00501B8C" w:rsidTr="00A9067B">
        <w:trPr>
          <w:jc w:val="center"/>
        </w:trPr>
        <w:tc>
          <w:tcPr>
            <w:tcW w:w="716" w:type="dxa"/>
          </w:tcPr>
          <w:p w:rsidR="00A9067B" w:rsidRPr="004D464F" w:rsidRDefault="00A9067B" w:rsidP="008F550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</w:t>
            </w: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Pr="009F7AEE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419" w:type="dxa"/>
            <w:gridSpan w:val="2"/>
          </w:tcPr>
          <w:p w:rsidR="00A9067B" w:rsidRPr="000D6E40" w:rsidRDefault="00A9067B" w:rsidP="008F550E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Investasi</w:t>
            </w:r>
            <w:proofErr w:type="spellEnd"/>
          </w:p>
        </w:tc>
        <w:tc>
          <w:tcPr>
            <w:tcW w:w="2348" w:type="dxa"/>
            <w:gridSpan w:val="4"/>
          </w:tcPr>
          <w:p w:rsidR="00A9067B" w:rsidRPr="00F45859" w:rsidRDefault="00A9067B" w:rsidP="00854827">
            <w:pPr>
              <w:numPr>
                <w:ilvl w:val="0"/>
                <w:numId w:val="13"/>
              </w:numPr>
              <w:ind w:left="277" w:hanging="277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Investasi pada surat berharga hutang</w:t>
            </w:r>
          </w:p>
          <w:p w:rsidR="00A9067B" w:rsidRPr="00F45859" w:rsidRDefault="00A9067B" w:rsidP="00854827">
            <w:pPr>
              <w:numPr>
                <w:ilvl w:val="0"/>
                <w:numId w:val="13"/>
              </w:numPr>
              <w:ind w:left="277" w:hanging="277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Investasi pada surat berharga ekuitas</w:t>
            </w:r>
          </w:p>
          <w:p w:rsidR="00A9067B" w:rsidRPr="00777DD8" w:rsidRDefault="00A9067B" w:rsidP="00854827">
            <w:pPr>
              <w:numPr>
                <w:ilvl w:val="0"/>
                <w:numId w:val="13"/>
              </w:numPr>
              <w:ind w:left="277" w:hanging="277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Pelaporan</w:t>
            </w:r>
          </w:p>
        </w:tc>
        <w:tc>
          <w:tcPr>
            <w:tcW w:w="1717" w:type="dxa"/>
          </w:tcPr>
          <w:p w:rsidR="00A9067B" w:rsidRDefault="00A9067B" w:rsidP="008F550E">
            <w:pPr>
              <w:numPr>
                <w:ilvl w:val="0"/>
                <w:numId w:val="12"/>
              </w:numPr>
              <w:ind w:left="288" w:hanging="288"/>
              <w:rPr>
                <w:rFonts w:ascii="Arial Narrow" w:hAnsi="Arial Narrow"/>
                <w:lang w:val="id-ID"/>
              </w:rPr>
            </w:pPr>
            <w:r w:rsidRPr="00F45859">
              <w:rPr>
                <w:rFonts w:ascii="Arial Narrow" w:hAnsi="Arial Narrow"/>
                <w:lang w:val="id-ID"/>
              </w:rPr>
              <w:t xml:space="preserve">Mengidentifikasi 3 kategori investasi pada surat berharga hutang dan akuntansi </w:t>
            </w:r>
            <w:r>
              <w:rPr>
                <w:rFonts w:ascii="Arial Narrow" w:hAnsi="Arial Narrow"/>
                <w:lang w:val="id-ID"/>
              </w:rPr>
              <w:t>serta</w:t>
            </w:r>
            <w:r w:rsidRPr="00F45859">
              <w:rPr>
                <w:rFonts w:ascii="Arial Narrow" w:hAnsi="Arial Narrow"/>
                <w:lang w:val="id-ID"/>
              </w:rPr>
              <w:t xml:space="preserve"> pelaporannya</w:t>
            </w:r>
          </w:p>
          <w:p w:rsidR="00A9067B" w:rsidRDefault="00A9067B" w:rsidP="008F550E">
            <w:pPr>
              <w:numPr>
                <w:ilvl w:val="0"/>
                <w:numId w:val="12"/>
              </w:numPr>
              <w:ind w:left="288" w:hanging="288"/>
              <w:rPr>
                <w:rFonts w:ascii="Arial Narrow" w:hAnsi="Arial Narrow"/>
                <w:lang w:val="id-ID"/>
              </w:rPr>
            </w:pPr>
            <w:r w:rsidRPr="00F45859">
              <w:rPr>
                <w:rFonts w:ascii="Arial Narrow" w:hAnsi="Arial Narrow"/>
                <w:lang w:val="id-ID"/>
              </w:rPr>
              <w:t>Memahami prosedur amortisasi discount dan premiun pada investasi obligasi</w:t>
            </w:r>
          </w:p>
          <w:p w:rsidR="00A9067B" w:rsidRDefault="00A9067B" w:rsidP="008F550E">
            <w:pPr>
              <w:numPr>
                <w:ilvl w:val="0"/>
                <w:numId w:val="12"/>
              </w:numPr>
              <w:ind w:left="288" w:hanging="288"/>
              <w:rPr>
                <w:rFonts w:ascii="Arial Narrow" w:hAnsi="Arial Narrow"/>
                <w:lang w:val="id-ID"/>
              </w:rPr>
            </w:pPr>
            <w:r w:rsidRPr="00F45859">
              <w:rPr>
                <w:rFonts w:ascii="Arial Narrow" w:hAnsi="Arial Narrow"/>
                <w:lang w:val="id-ID"/>
              </w:rPr>
              <w:t>Mengidentifikasi  kategori</w:t>
            </w:r>
            <w:r>
              <w:rPr>
                <w:rFonts w:ascii="Arial Narrow" w:hAnsi="Arial Narrow"/>
                <w:lang w:val="id-ID"/>
              </w:rPr>
              <w:t>-kategori</w:t>
            </w:r>
            <w:r w:rsidRPr="00F45859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 xml:space="preserve"> </w:t>
            </w:r>
            <w:r w:rsidRPr="00F45859">
              <w:rPr>
                <w:rFonts w:ascii="Arial Narrow" w:hAnsi="Arial Narrow"/>
                <w:lang w:val="id-ID"/>
              </w:rPr>
              <w:t xml:space="preserve">investasi pada surat berharga </w:t>
            </w:r>
            <w:r>
              <w:rPr>
                <w:rFonts w:ascii="Arial Narrow" w:hAnsi="Arial Narrow"/>
                <w:lang w:val="id-ID"/>
              </w:rPr>
              <w:t>saham</w:t>
            </w:r>
            <w:r w:rsidRPr="00F45859">
              <w:rPr>
                <w:rFonts w:ascii="Arial Narrow" w:hAnsi="Arial Narrow"/>
                <w:lang w:val="id-ID"/>
              </w:rPr>
              <w:t xml:space="preserve"> dan akuntansi </w:t>
            </w:r>
            <w:r>
              <w:rPr>
                <w:rFonts w:ascii="Arial Narrow" w:hAnsi="Arial Narrow"/>
                <w:lang w:val="id-ID"/>
              </w:rPr>
              <w:t>serta</w:t>
            </w:r>
            <w:r w:rsidRPr="00F45859">
              <w:rPr>
                <w:rFonts w:ascii="Arial Narrow" w:hAnsi="Arial Narrow"/>
                <w:lang w:val="id-ID"/>
              </w:rPr>
              <w:t xml:space="preserve"> pelaporannya</w:t>
            </w:r>
          </w:p>
          <w:p w:rsidR="00A9067B" w:rsidRDefault="00A9067B" w:rsidP="008F550E">
            <w:pPr>
              <w:numPr>
                <w:ilvl w:val="0"/>
                <w:numId w:val="12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Menjelaskan metode equity dan </w:t>
            </w:r>
            <w:r>
              <w:rPr>
                <w:rFonts w:ascii="Arial Narrow" w:hAnsi="Arial Narrow"/>
                <w:lang w:val="id-ID"/>
              </w:rPr>
              <w:lastRenderedPageBreak/>
              <w:t>membandingkan dengan metode fair value</w:t>
            </w:r>
          </w:p>
          <w:p w:rsidR="00A9067B" w:rsidRDefault="00A9067B" w:rsidP="008F550E">
            <w:pPr>
              <w:numPr>
                <w:ilvl w:val="0"/>
                <w:numId w:val="12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persyaratan pengungkapan untuk investasi sementara</w:t>
            </w:r>
          </w:p>
          <w:p w:rsidR="00A9067B" w:rsidRPr="00F45859" w:rsidRDefault="00A9067B" w:rsidP="008F550E">
            <w:pPr>
              <w:numPr>
                <w:ilvl w:val="0"/>
                <w:numId w:val="12"/>
              </w:numPr>
              <w:ind w:left="288" w:hanging="288"/>
              <w:rPr>
                <w:rFonts w:ascii="Arial Narrow" w:hAnsi="Arial Narrow"/>
                <w:lang w:val="id-ID"/>
              </w:rPr>
            </w:pPr>
          </w:p>
          <w:p w:rsidR="00A9067B" w:rsidRPr="00501B8C" w:rsidRDefault="00A9067B" w:rsidP="008F550E">
            <w:pPr>
              <w:rPr>
                <w:rFonts w:ascii="Arial Narrow" w:hAnsi="Arial Narrow"/>
                <w:lang w:val="id-ID"/>
              </w:rPr>
            </w:pPr>
          </w:p>
        </w:tc>
      </w:tr>
      <w:tr w:rsidR="00A9067B" w:rsidRPr="00501B8C" w:rsidTr="00A9067B">
        <w:trPr>
          <w:jc w:val="center"/>
        </w:trPr>
        <w:tc>
          <w:tcPr>
            <w:tcW w:w="716" w:type="dxa"/>
          </w:tcPr>
          <w:p w:rsidR="00A9067B" w:rsidRPr="004D464F" w:rsidRDefault="00A9067B" w:rsidP="008F550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11</w:t>
            </w: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Pr="009F7AEE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419" w:type="dxa"/>
            <w:gridSpan w:val="2"/>
          </w:tcPr>
          <w:p w:rsidR="00A9067B" w:rsidRPr="000D6E40" w:rsidRDefault="00A9067B" w:rsidP="008F550E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Investasi</w:t>
            </w:r>
            <w:proofErr w:type="spellEnd"/>
          </w:p>
        </w:tc>
        <w:tc>
          <w:tcPr>
            <w:tcW w:w="2348" w:type="dxa"/>
            <w:gridSpan w:val="4"/>
          </w:tcPr>
          <w:p w:rsidR="00A9067B" w:rsidRPr="00F45859" w:rsidRDefault="00A9067B" w:rsidP="008F550E">
            <w:pPr>
              <w:numPr>
                <w:ilvl w:val="0"/>
                <w:numId w:val="13"/>
              </w:numPr>
              <w:ind w:left="277" w:hanging="277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Investasi pada surat berharga hutang</w:t>
            </w:r>
          </w:p>
          <w:p w:rsidR="00A9067B" w:rsidRPr="00F45859" w:rsidRDefault="00A9067B" w:rsidP="008F550E">
            <w:pPr>
              <w:numPr>
                <w:ilvl w:val="0"/>
                <w:numId w:val="13"/>
              </w:numPr>
              <w:ind w:left="277" w:hanging="277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Investasi pada surat berharga ekuitas</w:t>
            </w:r>
          </w:p>
          <w:p w:rsidR="00A9067B" w:rsidRPr="00777DD8" w:rsidRDefault="00A9067B" w:rsidP="008F550E">
            <w:pPr>
              <w:numPr>
                <w:ilvl w:val="0"/>
                <w:numId w:val="13"/>
              </w:numPr>
              <w:ind w:left="277" w:hanging="277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Pelaporan</w:t>
            </w:r>
          </w:p>
        </w:tc>
        <w:tc>
          <w:tcPr>
            <w:tcW w:w="1717" w:type="dxa"/>
          </w:tcPr>
          <w:p w:rsidR="00A9067B" w:rsidRDefault="00A9067B" w:rsidP="008F550E">
            <w:pPr>
              <w:numPr>
                <w:ilvl w:val="0"/>
                <w:numId w:val="12"/>
              </w:numPr>
              <w:ind w:left="288" w:hanging="288"/>
              <w:rPr>
                <w:rFonts w:ascii="Arial Narrow" w:hAnsi="Arial Narrow"/>
                <w:lang w:val="id-ID"/>
              </w:rPr>
            </w:pPr>
            <w:r w:rsidRPr="00F45859">
              <w:rPr>
                <w:rFonts w:ascii="Arial Narrow" w:hAnsi="Arial Narrow"/>
                <w:lang w:val="id-ID"/>
              </w:rPr>
              <w:t xml:space="preserve">Mengidentifikasi 3 kategori investasi pada surat berharga hutang dan akuntansi </w:t>
            </w:r>
            <w:r>
              <w:rPr>
                <w:rFonts w:ascii="Arial Narrow" w:hAnsi="Arial Narrow"/>
                <w:lang w:val="id-ID"/>
              </w:rPr>
              <w:t>serta</w:t>
            </w:r>
            <w:r w:rsidRPr="00F45859">
              <w:rPr>
                <w:rFonts w:ascii="Arial Narrow" w:hAnsi="Arial Narrow"/>
                <w:lang w:val="id-ID"/>
              </w:rPr>
              <w:t xml:space="preserve"> pelaporannya</w:t>
            </w:r>
          </w:p>
          <w:p w:rsidR="00A9067B" w:rsidRDefault="00A9067B" w:rsidP="008F550E">
            <w:pPr>
              <w:numPr>
                <w:ilvl w:val="0"/>
                <w:numId w:val="12"/>
              </w:numPr>
              <w:ind w:left="288" w:hanging="288"/>
              <w:rPr>
                <w:rFonts w:ascii="Arial Narrow" w:hAnsi="Arial Narrow"/>
                <w:lang w:val="id-ID"/>
              </w:rPr>
            </w:pPr>
            <w:r w:rsidRPr="00F45859">
              <w:rPr>
                <w:rFonts w:ascii="Arial Narrow" w:hAnsi="Arial Narrow"/>
                <w:lang w:val="id-ID"/>
              </w:rPr>
              <w:t>Memahami prosedur amortisasi discount dan premiun pada investasi obligasi</w:t>
            </w:r>
          </w:p>
          <w:p w:rsidR="00A9067B" w:rsidRDefault="00A9067B" w:rsidP="008F550E">
            <w:pPr>
              <w:numPr>
                <w:ilvl w:val="0"/>
                <w:numId w:val="12"/>
              </w:numPr>
              <w:ind w:left="288" w:hanging="288"/>
              <w:rPr>
                <w:rFonts w:ascii="Arial Narrow" w:hAnsi="Arial Narrow"/>
                <w:lang w:val="id-ID"/>
              </w:rPr>
            </w:pPr>
            <w:r w:rsidRPr="00F45859">
              <w:rPr>
                <w:rFonts w:ascii="Arial Narrow" w:hAnsi="Arial Narrow"/>
                <w:lang w:val="id-ID"/>
              </w:rPr>
              <w:t>Mengidentifikasi  kategori</w:t>
            </w:r>
            <w:r>
              <w:rPr>
                <w:rFonts w:ascii="Arial Narrow" w:hAnsi="Arial Narrow"/>
                <w:lang w:val="id-ID"/>
              </w:rPr>
              <w:t>-kategori</w:t>
            </w:r>
            <w:r w:rsidRPr="00F45859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 xml:space="preserve"> </w:t>
            </w:r>
            <w:r w:rsidRPr="00F45859">
              <w:rPr>
                <w:rFonts w:ascii="Arial Narrow" w:hAnsi="Arial Narrow"/>
                <w:lang w:val="id-ID"/>
              </w:rPr>
              <w:t xml:space="preserve">investasi pada surat berharga </w:t>
            </w:r>
            <w:r>
              <w:rPr>
                <w:rFonts w:ascii="Arial Narrow" w:hAnsi="Arial Narrow"/>
                <w:lang w:val="id-ID"/>
              </w:rPr>
              <w:t>saham</w:t>
            </w:r>
            <w:r w:rsidRPr="00F45859">
              <w:rPr>
                <w:rFonts w:ascii="Arial Narrow" w:hAnsi="Arial Narrow"/>
                <w:lang w:val="id-ID"/>
              </w:rPr>
              <w:t xml:space="preserve"> dan akuntansi </w:t>
            </w:r>
            <w:r>
              <w:rPr>
                <w:rFonts w:ascii="Arial Narrow" w:hAnsi="Arial Narrow"/>
                <w:lang w:val="id-ID"/>
              </w:rPr>
              <w:t>serta</w:t>
            </w:r>
            <w:r w:rsidRPr="00F45859">
              <w:rPr>
                <w:rFonts w:ascii="Arial Narrow" w:hAnsi="Arial Narrow"/>
                <w:lang w:val="id-ID"/>
              </w:rPr>
              <w:t xml:space="preserve"> pelaporannya</w:t>
            </w:r>
          </w:p>
          <w:p w:rsidR="00A9067B" w:rsidRDefault="00A9067B" w:rsidP="008F550E">
            <w:pPr>
              <w:numPr>
                <w:ilvl w:val="0"/>
                <w:numId w:val="12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metode equity dan membandingkan dengan metode fair value</w:t>
            </w:r>
          </w:p>
          <w:p w:rsidR="00A9067B" w:rsidRDefault="00A9067B" w:rsidP="008F550E">
            <w:pPr>
              <w:numPr>
                <w:ilvl w:val="0"/>
                <w:numId w:val="12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persyaratan pengungkapan untuk investasi sementara</w:t>
            </w:r>
          </w:p>
          <w:p w:rsidR="00A9067B" w:rsidRPr="00F45859" w:rsidRDefault="00A9067B" w:rsidP="008F550E">
            <w:pPr>
              <w:numPr>
                <w:ilvl w:val="0"/>
                <w:numId w:val="12"/>
              </w:numPr>
              <w:ind w:left="288" w:hanging="288"/>
              <w:rPr>
                <w:rFonts w:ascii="Arial Narrow" w:hAnsi="Arial Narrow"/>
                <w:lang w:val="id-ID"/>
              </w:rPr>
            </w:pPr>
          </w:p>
          <w:p w:rsidR="00A9067B" w:rsidRPr="00501B8C" w:rsidRDefault="00A9067B" w:rsidP="008F550E">
            <w:pPr>
              <w:rPr>
                <w:rFonts w:ascii="Arial Narrow" w:hAnsi="Arial Narrow"/>
                <w:lang w:val="id-ID"/>
              </w:rPr>
            </w:pPr>
          </w:p>
        </w:tc>
      </w:tr>
      <w:tr w:rsidR="00A9067B" w:rsidRPr="00501B8C" w:rsidTr="00A9067B">
        <w:trPr>
          <w:jc w:val="center"/>
        </w:trPr>
        <w:tc>
          <w:tcPr>
            <w:tcW w:w="716" w:type="dxa"/>
          </w:tcPr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12</w:t>
            </w: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Pr="009F7AEE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419" w:type="dxa"/>
            <w:gridSpan w:val="2"/>
          </w:tcPr>
          <w:p w:rsidR="00A9067B" w:rsidRPr="000D6E40" w:rsidRDefault="00A9067B" w:rsidP="008F550E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Utang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Jangka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Pendek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Utang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Bersyarat</w:t>
            </w:r>
            <w:proofErr w:type="spellEnd"/>
          </w:p>
        </w:tc>
        <w:tc>
          <w:tcPr>
            <w:tcW w:w="2348" w:type="dxa"/>
            <w:gridSpan w:val="4"/>
          </w:tcPr>
          <w:p w:rsidR="00A9067B" w:rsidRPr="00F30EAA" w:rsidRDefault="00A9067B" w:rsidP="00854827">
            <w:pPr>
              <w:numPr>
                <w:ilvl w:val="0"/>
                <w:numId w:val="11"/>
              </w:numPr>
              <w:ind w:left="277" w:hanging="277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Obligasi</w:t>
            </w:r>
          </w:p>
          <w:p w:rsidR="00A9067B" w:rsidRPr="00F30EAA" w:rsidRDefault="00A9067B" w:rsidP="00854827">
            <w:pPr>
              <w:numPr>
                <w:ilvl w:val="0"/>
                <w:numId w:val="11"/>
              </w:numPr>
              <w:ind w:left="277" w:hanging="277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Wesel Bayar jangka Panjang</w:t>
            </w:r>
          </w:p>
          <w:p w:rsidR="00A9067B" w:rsidRPr="00F30EAA" w:rsidRDefault="00A9067B" w:rsidP="00854827">
            <w:pPr>
              <w:numPr>
                <w:ilvl w:val="0"/>
                <w:numId w:val="11"/>
              </w:numPr>
              <w:ind w:left="277" w:hanging="277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Pelaporan dan analisa hutang jangka panjang</w:t>
            </w:r>
          </w:p>
        </w:tc>
        <w:tc>
          <w:tcPr>
            <w:tcW w:w="1717" w:type="dxa"/>
          </w:tcPr>
          <w:p w:rsidR="00A9067B" w:rsidRDefault="00A9067B" w:rsidP="008F550E">
            <w:pPr>
              <w:numPr>
                <w:ilvl w:val="0"/>
                <w:numId w:val="10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Menguraikan prosedur formal terkait penerbitan hutang jangka panjang</w:t>
            </w:r>
          </w:p>
          <w:p w:rsidR="00A9067B" w:rsidRDefault="00A9067B" w:rsidP="008F550E">
            <w:pPr>
              <w:numPr>
                <w:ilvl w:val="0"/>
                <w:numId w:val="10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Mengidentifikasi </w:t>
            </w:r>
            <w:r>
              <w:rPr>
                <w:rFonts w:ascii="Arial Narrow" w:hAnsi="Arial Narrow"/>
                <w:lang w:val="id-ID"/>
              </w:rPr>
              <w:lastRenderedPageBreak/>
              <w:t>berbagai jenis penerbitan obligasi</w:t>
            </w:r>
          </w:p>
          <w:p w:rsidR="00A9067B" w:rsidRDefault="00A9067B" w:rsidP="008F550E">
            <w:pPr>
              <w:numPr>
                <w:ilvl w:val="0"/>
                <w:numId w:val="10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Menguraikan penilaian akuntansi untuk obligasi pada tanggal penerbitan</w:t>
            </w:r>
          </w:p>
          <w:p w:rsidR="00A9067B" w:rsidRDefault="00A9067B" w:rsidP="008F550E">
            <w:pPr>
              <w:numPr>
                <w:ilvl w:val="0"/>
                <w:numId w:val="10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Menerapkan metode amortisasi discount dan premium obligasi</w:t>
            </w:r>
          </w:p>
          <w:p w:rsidR="00A9067B" w:rsidRDefault="00A9067B" w:rsidP="008F550E">
            <w:pPr>
              <w:numPr>
                <w:ilvl w:val="0"/>
                <w:numId w:val="10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Menguraikan prosedur akuntansi pelunasan hutang secara lebih awal</w:t>
            </w:r>
          </w:p>
          <w:p w:rsidR="00A9067B" w:rsidRDefault="00A9067B" w:rsidP="008F550E">
            <w:pPr>
              <w:numPr>
                <w:ilvl w:val="0"/>
                <w:numId w:val="10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prosedur akuntansi untuk wesel bayar jangka panjang</w:t>
            </w:r>
          </w:p>
          <w:p w:rsidR="00A9067B" w:rsidRDefault="00A9067B" w:rsidP="008F550E">
            <w:pPr>
              <w:numPr>
                <w:ilvl w:val="0"/>
                <w:numId w:val="10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perjanjian pendanaan  diluar neraca</w:t>
            </w:r>
          </w:p>
          <w:p w:rsidR="00A9067B" w:rsidRPr="00501B8C" w:rsidRDefault="00A9067B" w:rsidP="008F550E">
            <w:pPr>
              <w:ind w:left="288"/>
              <w:rPr>
                <w:rFonts w:ascii="Arial Narrow" w:hAnsi="Arial Narrow"/>
                <w:lang w:val="id-ID"/>
              </w:rPr>
            </w:pPr>
          </w:p>
        </w:tc>
      </w:tr>
      <w:tr w:rsidR="00A9067B" w:rsidRPr="00501B8C" w:rsidTr="00A9067B">
        <w:trPr>
          <w:jc w:val="center"/>
        </w:trPr>
        <w:tc>
          <w:tcPr>
            <w:tcW w:w="716" w:type="dxa"/>
          </w:tcPr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13</w:t>
            </w: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Pr="009F7AEE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419" w:type="dxa"/>
            <w:gridSpan w:val="2"/>
          </w:tcPr>
          <w:p w:rsidR="00A9067B" w:rsidRDefault="00A9067B" w:rsidP="008F550E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Sewa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Usaha</w:t>
            </w:r>
          </w:p>
        </w:tc>
        <w:tc>
          <w:tcPr>
            <w:tcW w:w="2348" w:type="dxa"/>
            <w:gridSpan w:val="4"/>
          </w:tcPr>
          <w:p w:rsidR="00A9067B" w:rsidRPr="00A039D3" w:rsidRDefault="00A9067B" w:rsidP="00854827">
            <w:pPr>
              <w:numPr>
                <w:ilvl w:val="0"/>
                <w:numId w:val="9"/>
              </w:numPr>
              <w:ind w:left="277" w:hanging="277"/>
              <w:rPr>
                <w:rFonts w:ascii="Arial Narrow" w:hAnsi="Arial Narrow"/>
                <w:lang w:val="en-US"/>
              </w:rPr>
            </w:pPr>
            <w:r w:rsidRPr="00A039D3">
              <w:rPr>
                <w:rFonts w:ascii="Arial Narrow" w:hAnsi="Arial Narrow"/>
                <w:lang w:val="id-ID"/>
              </w:rPr>
              <w:t>Pengertian leasing</w:t>
            </w:r>
          </w:p>
          <w:p w:rsidR="00A9067B" w:rsidRPr="00A039D3" w:rsidRDefault="00A9067B" w:rsidP="00854827">
            <w:pPr>
              <w:numPr>
                <w:ilvl w:val="0"/>
                <w:numId w:val="9"/>
              </w:numPr>
              <w:ind w:left="277" w:hanging="277"/>
              <w:rPr>
                <w:rFonts w:ascii="Arial Narrow" w:hAnsi="Arial Narrow"/>
                <w:lang w:val="en-US"/>
              </w:rPr>
            </w:pPr>
            <w:r w:rsidRPr="00A039D3">
              <w:rPr>
                <w:rFonts w:ascii="Arial Narrow" w:hAnsi="Arial Narrow"/>
                <w:lang w:val="id-ID"/>
              </w:rPr>
              <w:t>Akuntansi oleh Lessee</w:t>
            </w:r>
          </w:p>
          <w:p w:rsidR="00A9067B" w:rsidRPr="00A039D3" w:rsidRDefault="00A9067B" w:rsidP="00854827">
            <w:pPr>
              <w:numPr>
                <w:ilvl w:val="0"/>
                <w:numId w:val="9"/>
              </w:numPr>
              <w:ind w:left="277" w:hanging="277"/>
              <w:rPr>
                <w:rFonts w:ascii="Arial Narrow" w:hAnsi="Arial Narrow"/>
                <w:lang w:val="en-US"/>
              </w:rPr>
            </w:pPr>
            <w:r w:rsidRPr="00A039D3">
              <w:rPr>
                <w:rFonts w:ascii="Arial Narrow" w:hAnsi="Arial Narrow"/>
                <w:lang w:val="id-ID"/>
              </w:rPr>
              <w:t>Akuntansi oleh Lessor</w:t>
            </w:r>
          </w:p>
        </w:tc>
        <w:tc>
          <w:tcPr>
            <w:tcW w:w="1717" w:type="dxa"/>
          </w:tcPr>
          <w:p w:rsidR="00A9067B" w:rsidRDefault="00A9067B" w:rsidP="008F550E">
            <w:pPr>
              <w:numPr>
                <w:ilvl w:val="0"/>
                <w:numId w:val="8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sifat dasar, substansi ekonomis dan keuntungan transaksi leasing</w:t>
            </w:r>
          </w:p>
          <w:p w:rsidR="00A9067B" w:rsidRDefault="00A9067B" w:rsidP="008F550E">
            <w:pPr>
              <w:numPr>
                <w:ilvl w:val="0"/>
                <w:numId w:val="8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kriteria dan prosedur akuntansi untuk mengkapitalisasi lease oleh lessee</w:t>
            </w:r>
          </w:p>
          <w:p w:rsidR="00A9067B" w:rsidRDefault="00A9067B" w:rsidP="008F550E">
            <w:pPr>
              <w:numPr>
                <w:ilvl w:val="0"/>
                <w:numId w:val="8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Membandingkan metode operasi dan kapitalisasi dalam pencatatan lease</w:t>
            </w:r>
          </w:p>
          <w:p w:rsidR="00A9067B" w:rsidRDefault="00A9067B" w:rsidP="008F550E">
            <w:pPr>
              <w:numPr>
                <w:ilvl w:val="0"/>
                <w:numId w:val="8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Mengidentifikasi </w:t>
            </w:r>
            <w:r>
              <w:rPr>
                <w:rFonts w:ascii="Arial Narrow" w:hAnsi="Arial Narrow"/>
                <w:lang w:val="id-ID"/>
              </w:rPr>
              <w:lastRenderedPageBreak/>
              <w:t>klasifikasi lease oleh lessor</w:t>
            </w:r>
          </w:p>
          <w:p w:rsidR="00A9067B" w:rsidRDefault="00A9067B" w:rsidP="008F550E">
            <w:pPr>
              <w:numPr>
                <w:ilvl w:val="0"/>
                <w:numId w:val="8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Menguraikan akuntansi oleh lessor untuk lease pembiayaan langsung</w:t>
            </w:r>
          </w:p>
          <w:p w:rsidR="00A9067B" w:rsidRDefault="00A9067B" w:rsidP="008F550E">
            <w:pPr>
              <w:numPr>
                <w:ilvl w:val="0"/>
                <w:numId w:val="8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Menguraikan pengaruh nilai residu yang dijamin dan tidak dijamin terhadap akuntansi lease</w:t>
            </w:r>
          </w:p>
          <w:p w:rsidR="00A9067B" w:rsidRPr="00501B8C" w:rsidRDefault="00A9067B" w:rsidP="008F550E">
            <w:pPr>
              <w:ind w:left="288"/>
              <w:rPr>
                <w:rFonts w:ascii="Arial Narrow" w:hAnsi="Arial Narrow"/>
                <w:lang w:val="id-ID"/>
              </w:rPr>
            </w:pPr>
          </w:p>
        </w:tc>
      </w:tr>
      <w:tr w:rsidR="00A9067B" w:rsidRPr="00501B8C" w:rsidTr="00A9067B">
        <w:trPr>
          <w:jc w:val="center"/>
        </w:trPr>
        <w:tc>
          <w:tcPr>
            <w:tcW w:w="716" w:type="dxa"/>
          </w:tcPr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14</w:t>
            </w: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Pr="009F7AEE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419" w:type="dxa"/>
            <w:gridSpan w:val="2"/>
          </w:tcPr>
          <w:p w:rsidR="00A9067B" w:rsidRDefault="00A9067B" w:rsidP="008F550E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Sewa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Usaha</w:t>
            </w:r>
          </w:p>
        </w:tc>
        <w:tc>
          <w:tcPr>
            <w:tcW w:w="2348" w:type="dxa"/>
            <w:gridSpan w:val="4"/>
          </w:tcPr>
          <w:p w:rsidR="00A9067B" w:rsidRPr="00A039D3" w:rsidRDefault="00A9067B" w:rsidP="008F550E">
            <w:pPr>
              <w:numPr>
                <w:ilvl w:val="0"/>
                <w:numId w:val="9"/>
              </w:numPr>
              <w:ind w:left="277" w:hanging="277"/>
              <w:rPr>
                <w:rFonts w:ascii="Arial Narrow" w:hAnsi="Arial Narrow"/>
                <w:lang w:val="en-US"/>
              </w:rPr>
            </w:pPr>
            <w:r w:rsidRPr="00A039D3">
              <w:rPr>
                <w:rFonts w:ascii="Arial Narrow" w:hAnsi="Arial Narrow"/>
                <w:lang w:val="id-ID"/>
              </w:rPr>
              <w:t>Pengertian leasing</w:t>
            </w:r>
          </w:p>
          <w:p w:rsidR="00A9067B" w:rsidRPr="00A039D3" w:rsidRDefault="00A9067B" w:rsidP="008F550E">
            <w:pPr>
              <w:numPr>
                <w:ilvl w:val="0"/>
                <w:numId w:val="9"/>
              </w:numPr>
              <w:ind w:left="277" w:hanging="277"/>
              <w:rPr>
                <w:rFonts w:ascii="Arial Narrow" w:hAnsi="Arial Narrow"/>
                <w:lang w:val="en-US"/>
              </w:rPr>
            </w:pPr>
            <w:r w:rsidRPr="00A039D3">
              <w:rPr>
                <w:rFonts w:ascii="Arial Narrow" w:hAnsi="Arial Narrow"/>
                <w:lang w:val="id-ID"/>
              </w:rPr>
              <w:t>Akuntansi oleh Lessee</w:t>
            </w:r>
          </w:p>
          <w:p w:rsidR="00A9067B" w:rsidRPr="00A039D3" w:rsidRDefault="00A9067B" w:rsidP="008F550E">
            <w:pPr>
              <w:numPr>
                <w:ilvl w:val="0"/>
                <w:numId w:val="9"/>
              </w:numPr>
              <w:ind w:left="277" w:hanging="277"/>
              <w:rPr>
                <w:rFonts w:ascii="Arial Narrow" w:hAnsi="Arial Narrow"/>
                <w:lang w:val="en-US"/>
              </w:rPr>
            </w:pPr>
            <w:r w:rsidRPr="00A039D3">
              <w:rPr>
                <w:rFonts w:ascii="Arial Narrow" w:hAnsi="Arial Narrow"/>
                <w:lang w:val="id-ID"/>
              </w:rPr>
              <w:t>Akuntansi oleh Lessor</w:t>
            </w:r>
          </w:p>
        </w:tc>
        <w:tc>
          <w:tcPr>
            <w:tcW w:w="1717" w:type="dxa"/>
          </w:tcPr>
          <w:p w:rsidR="00A9067B" w:rsidRDefault="00A9067B" w:rsidP="008F550E">
            <w:pPr>
              <w:numPr>
                <w:ilvl w:val="0"/>
                <w:numId w:val="8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sifat dasar, substansi ekonomis dan keuntungan transaksi leasing</w:t>
            </w:r>
          </w:p>
          <w:p w:rsidR="00A9067B" w:rsidRDefault="00A9067B" w:rsidP="008F550E">
            <w:pPr>
              <w:numPr>
                <w:ilvl w:val="0"/>
                <w:numId w:val="8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Menjelaskan kriteria dan prosedur akuntansi untuk mengkapitalisasi lease oleh lessee</w:t>
            </w:r>
          </w:p>
          <w:p w:rsidR="00A9067B" w:rsidRDefault="00A9067B" w:rsidP="008F550E">
            <w:pPr>
              <w:numPr>
                <w:ilvl w:val="0"/>
                <w:numId w:val="8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Membandingkan metode operasi dan kapitalisasi dalam pencatatan lease</w:t>
            </w:r>
          </w:p>
          <w:p w:rsidR="00A9067B" w:rsidRDefault="00A9067B" w:rsidP="008F550E">
            <w:pPr>
              <w:numPr>
                <w:ilvl w:val="0"/>
                <w:numId w:val="8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Mengidentifikasi klasifikasi lease oleh lessor</w:t>
            </w:r>
          </w:p>
          <w:p w:rsidR="00A9067B" w:rsidRDefault="00A9067B" w:rsidP="008F550E">
            <w:pPr>
              <w:numPr>
                <w:ilvl w:val="0"/>
                <w:numId w:val="8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Menguraikan akuntansi oleh lessor untuk lease pembiayaan langsung</w:t>
            </w:r>
          </w:p>
          <w:p w:rsidR="00A9067B" w:rsidRDefault="00A9067B" w:rsidP="008F550E">
            <w:pPr>
              <w:numPr>
                <w:ilvl w:val="0"/>
                <w:numId w:val="8"/>
              </w:numPr>
              <w:ind w:left="288" w:hanging="28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Menguraikan pengaruh nilai residu yang dijamin dan tidak dijamin terhadap akuntansi lease</w:t>
            </w:r>
          </w:p>
          <w:p w:rsidR="00A9067B" w:rsidRPr="00501B8C" w:rsidRDefault="00A9067B" w:rsidP="008F550E">
            <w:pPr>
              <w:ind w:left="288"/>
              <w:rPr>
                <w:rFonts w:ascii="Arial Narrow" w:hAnsi="Arial Narrow"/>
                <w:lang w:val="id-ID"/>
              </w:rPr>
            </w:pPr>
          </w:p>
        </w:tc>
      </w:tr>
      <w:tr w:rsidR="00A9067B" w:rsidRPr="00501B8C" w:rsidTr="00A9067B">
        <w:trPr>
          <w:jc w:val="center"/>
        </w:trPr>
        <w:tc>
          <w:tcPr>
            <w:tcW w:w="716" w:type="dxa"/>
          </w:tcPr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15</w:t>
            </w: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067B" w:rsidRPr="009F7AEE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419" w:type="dxa"/>
            <w:gridSpan w:val="2"/>
          </w:tcPr>
          <w:p w:rsidR="00A9067B" w:rsidRPr="000D6E40" w:rsidRDefault="00A9067B" w:rsidP="008F550E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Perubahan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</w:p>
        </w:tc>
        <w:tc>
          <w:tcPr>
            <w:tcW w:w="2348" w:type="dxa"/>
            <w:gridSpan w:val="4"/>
          </w:tcPr>
          <w:p w:rsidR="00A9067B" w:rsidRPr="00D33B0E" w:rsidRDefault="00A9067B" w:rsidP="00854827">
            <w:pPr>
              <w:numPr>
                <w:ilvl w:val="0"/>
                <w:numId w:val="15"/>
              </w:numPr>
              <w:ind w:left="277" w:hanging="277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Perubahan akuntansi</w:t>
            </w:r>
          </w:p>
          <w:p w:rsidR="00A9067B" w:rsidRPr="005615F0" w:rsidRDefault="00A9067B" w:rsidP="00854827">
            <w:pPr>
              <w:numPr>
                <w:ilvl w:val="0"/>
                <w:numId w:val="15"/>
              </w:numPr>
              <w:ind w:left="277" w:hanging="277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Analisa kesalahan</w:t>
            </w:r>
          </w:p>
        </w:tc>
        <w:tc>
          <w:tcPr>
            <w:tcW w:w="1717" w:type="dxa"/>
          </w:tcPr>
          <w:p w:rsidR="00A9067B" w:rsidRDefault="00A9067B" w:rsidP="008F550E">
            <w:pPr>
              <w:numPr>
                <w:ilvl w:val="0"/>
                <w:numId w:val="14"/>
              </w:numPr>
              <w:ind w:left="288" w:hanging="288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Mengidentifikasi jenis-jenis perubahan akuntansi</w:t>
            </w:r>
          </w:p>
          <w:p w:rsidR="00A9067B" w:rsidRDefault="00A9067B" w:rsidP="008F550E">
            <w:pPr>
              <w:numPr>
                <w:ilvl w:val="0"/>
                <w:numId w:val="14"/>
              </w:numPr>
              <w:ind w:left="288" w:hanging="288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Menguraikan akuntansi untuk perubahan prinsip-prinsip akuntansi</w:t>
            </w:r>
          </w:p>
          <w:p w:rsidR="00A9067B" w:rsidRDefault="00A9067B" w:rsidP="008F550E">
            <w:pPr>
              <w:numPr>
                <w:ilvl w:val="0"/>
                <w:numId w:val="14"/>
              </w:numPr>
              <w:ind w:left="288" w:hanging="288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Memahami perubahan akuntansi pengaruh retrospektif dan prospektif</w:t>
            </w:r>
          </w:p>
          <w:p w:rsidR="00A9067B" w:rsidRDefault="00A9067B" w:rsidP="008F550E">
            <w:pPr>
              <w:numPr>
                <w:ilvl w:val="0"/>
                <w:numId w:val="14"/>
              </w:numPr>
              <w:ind w:left="288" w:hanging="288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Menguraikan akuntansi untuk perubahan estimasi</w:t>
            </w:r>
          </w:p>
          <w:p w:rsidR="00A9067B" w:rsidRDefault="00A9067B" w:rsidP="008F550E">
            <w:pPr>
              <w:numPr>
                <w:ilvl w:val="0"/>
                <w:numId w:val="14"/>
              </w:numPr>
              <w:ind w:left="288" w:hanging="288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Mengidentifikasi perubahan dalam kesatuan yang melaporkan</w:t>
            </w:r>
          </w:p>
          <w:p w:rsidR="00A9067B" w:rsidRDefault="00A9067B" w:rsidP="008F550E">
            <w:pPr>
              <w:numPr>
                <w:ilvl w:val="0"/>
                <w:numId w:val="14"/>
              </w:numPr>
              <w:ind w:left="288" w:hanging="288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Menjelaskan akuntansi untuk perbaikan kesalahan</w:t>
            </w:r>
          </w:p>
          <w:p w:rsidR="00A9067B" w:rsidRPr="00501B8C" w:rsidRDefault="00A9067B" w:rsidP="008F550E">
            <w:pPr>
              <w:ind w:left="288"/>
              <w:rPr>
                <w:rFonts w:ascii="Arial Narrow" w:hAnsi="Arial Narrow" w:cs="Arial"/>
                <w:lang w:val="id-ID"/>
              </w:rPr>
            </w:pPr>
          </w:p>
        </w:tc>
      </w:tr>
      <w:tr w:rsidR="00A9067B" w:rsidRPr="00501B8C" w:rsidTr="00A9067B">
        <w:trPr>
          <w:gridAfter w:val="2"/>
          <w:wAfter w:w="2608" w:type="dxa"/>
          <w:jc w:val="center"/>
        </w:trPr>
        <w:tc>
          <w:tcPr>
            <w:tcW w:w="716" w:type="dxa"/>
          </w:tcPr>
          <w:p w:rsidR="00A9067B" w:rsidRPr="00DB5B79" w:rsidRDefault="00A9067B" w:rsidP="008F550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</w:t>
            </w:r>
          </w:p>
        </w:tc>
        <w:tc>
          <w:tcPr>
            <w:tcW w:w="725" w:type="dxa"/>
          </w:tcPr>
          <w:p w:rsidR="00A9067B" w:rsidRDefault="00A9067B" w:rsidP="008F550E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04" w:type="dxa"/>
            <w:gridSpan w:val="2"/>
          </w:tcPr>
          <w:p w:rsidR="00A9067B" w:rsidRDefault="00A9067B" w:rsidP="008F550E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22" w:type="dxa"/>
          </w:tcPr>
          <w:p w:rsidR="00A9067B" w:rsidRDefault="00A9067B" w:rsidP="008F550E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725" w:type="dxa"/>
          </w:tcPr>
          <w:p w:rsidR="00A9067B" w:rsidRPr="00501B8C" w:rsidRDefault="00A9067B" w:rsidP="008F550E">
            <w:pPr>
              <w:jc w:val="center"/>
              <w:rPr>
                <w:rFonts w:ascii="Arial Narrow" w:hAnsi="Arial Narrow"/>
                <w:lang w:val="id-ID"/>
              </w:rPr>
            </w:pPr>
            <w:r w:rsidRPr="00DB5B79">
              <w:rPr>
                <w:rFonts w:ascii="Arial Narrow" w:hAnsi="Arial Narrow" w:cs="Arial"/>
                <w:b/>
                <w:lang w:val="en-US"/>
              </w:rPr>
              <w:t>UAS</w:t>
            </w:r>
          </w:p>
        </w:tc>
      </w:tr>
    </w:tbl>
    <w:p w:rsidR="00005EF8" w:rsidRDefault="00A9067B"/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31FB"/>
    <w:multiLevelType w:val="hybridMultilevel"/>
    <w:tmpl w:val="58D2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3675"/>
    <w:multiLevelType w:val="hybridMultilevel"/>
    <w:tmpl w:val="CF06A10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8D30BEF"/>
    <w:multiLevelType w:val="hybridMultilevel"/>
    <w:tmpl w:val="FAFA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D37DC"/>
    <w:multiLevelType w:val="hybridMultilevel"/>
    <w:tmpl w:val="69E6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A3F69"/>
    <w:multiLevelType w:val="hybridMultilevel"/>
    <w:tmpl w:val="DCE6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0988"/>
    <w:multiLevelType w:val="hybridMultilevel"/>
    <w:tmpl w:val="C3681BB6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35814B5D"/>
    <w:multiLevelType w:val="hybridMultilevel"/>
    <w:tmpl w:val="F07EA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860C0D"/>
    <w:multiLevelType w:val="hybridMultilevel"/>
    <w:tmpl w:val="DB34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4067A"/>
    <w:multiLevelType w:val="hybridMultilevel"/>
    <w:tmpl w:val="3566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320B2"/>
    <w:multiLevelType w:val="hybridMultilevel"/>
    <w:tmpl w:val="250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D2FB5"/>
    <w:multiLevelType w:val="hybridMultilevel"/>
    <w:tmpl w:val="BF36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07B44"/>
    <w:multiLevelType w:val="hybridMultilevel"/>
    <w:tmpl w:val="596E3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F5EEC"/>
    <w:multiLevelType w:val="hybridMultilevel"/>
    <w:tmpl w:val="935E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B511E"/>
    <w:multiLevelType w:val="hybridMultilevel"/>
    <w:tmpl w:val="41D8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F2CCE"/>
    <w:multiLevelType w:val="hybridMultilevel"/>
    <w:tmpl w:val="4528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172AB"/>
    <w:multiLevelType w:val="hybridMultilevel"/>
    <w:tmpl w:val="AC8C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F1479"/>
    <w:multiLevelType w:val="hybridMultilevel"/>
    <w:tmpl w:val="15C8DD0A"/>
    <w:lvl w:ilvl="0" w:tplc="0409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2"/>
  </w:num>
  <w:num w:numId="9">
    <w:abstractNumId w:val="15"/>
  </w:num>
  <w:num w:numId="10">
    <w:abstractNumId w:val="13"/>
  </w:num>
  <w:num w:numId="11">
    <w:abstractNumId w:val="10"/>
  </w:num>
  <w:num w:numId="12">
    <w:abstractNumId w:val="14"/>
  </w:num>
  <w:num w:numId="13">
    <w:abstractNumId w:val="4"/>
  </w:num>
  <w:num w:numId="14">
    <w:abstractNumId w:val="3"/>
  </w:num>
  <w:num w:numId="15">
    <w:abstractNumId w:val="8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27"/>
    <w:rsid w:val="004447A2"/>
    <w:rsid w:val="00854827"/>
    <w:rsid w:val="0096779A"/>
    <w:rsid w:val="00A9067B"/>
    <w:rsid w:val="00C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4827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4827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2018-03-08T06:27:00Z</dcterms:created>
  <dcterms:modified xsi:type="dcterms:W3CDTF">2018-03-08T06:30:00Z</dcterms:modified>
</cp:coreProperties>
</file>