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21"/>
        <w:gridCol w:w="1927"/>
        <w:gridCol w:w="3831"/>
        <w:gridCol w:w="1627"/>
      </w:tblGrid>
      <w:tr w:rsidR="006A3F0A" w:rsidTr="006A3F0A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F0A" w:rsidRDefault="006A3F0A">
            <w:pPr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Kegiatan K/</w:t>
            </w:r>
            <w:r>
              <w:rPr>
                <w:rFonts w:ascii="Arial Narrow" w:hAnsi="Arial Narrow"/>
                <w:b/>
                <w:lang w:val="en-US"/>
              </w:rPr>
              <w:t>R</w:t>
            </w:r>
            <w:r>
              <w:rPr>
                <w:rFonts w:ascii="Arial Narrow" w:hAnsi="Arial Narrow"/>
                <w:b/>
                <w:lang w:val="id-ID"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P</w:t>
            </w:r>
            <w:r>
              <w:rPr>
                <w:rFonts w:ascii="Arial Narrow" w:hAnsi="Arial Narrow"/>
                <w:b/>
                <w:lang w:val="id-ID"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KM</w:t>
            </w:r>
            <w:r>
              <w:rPr>
                <w:rFonts w:ascii="Arial Narrow" w:hAnsi="Arial Narrow"/>
                <w:b/>
                <w:lang w:val="id-ID"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T</w:t>
            </w:r>
            <w:r>
              <w:rPr>
                <w:rFonts w:ascii="Arial Narrow" w:hAnsi="Arial Narrow"/>
                <w:b/>
                <w:lang w:val="id-ID"/>
              </w:rPr>
              <w:t xml:space="preserve"> *</w:t>
            </w:r>
          </w:p>
        </w:tc>
      </w:tr>
      <w:tr w:rsidR="006A3F0A" w:rsidTr="006A3F0A">
        <w:trPr>
          <w:trHeight w:val="17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F0A" w:rsidRDefault="006A3F0A">
            <w:pPr>
              <w:tabs>
                <w:tab w:val="left" w:pos="180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da-DK"/>
              </w:rPr>
              <w:t>Mahasiswa mampu memahami  jenis dan karakteristik akuntansi sektor publik dan mampu menjelaskan perbedaan dan persamaan sektor publik dan swasta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Gambaran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umum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Akuntansi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1" w:hanging="27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Jenis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karakteristik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1" w:hanging="27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Perbedaan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persamaan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swasta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1"/>
              </w:numPr>
              <w:ind w:left="261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Ruang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lingkup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ASP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perkembangannya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1(IB)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</w:t>
            </w:r>
            <w:r>
              <w:rPr>
                <w:rFonts w:ascii="Arial Narrow" w:hAnsi="Arial Narrow"/>
                <w:lang w:val="en-US"/>
              </w:rPr>
              <w:t>: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KM: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 Reading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  <w:lang w:val="id-ID"/>
              </w:rPr>
              <w:t xml:space="preserve">ssignment </w:t>
            </w:r>
            <w:r>
              <w:rPr>
                <w:rFonts w:ascii="Arial Narrow" w:hAnsi="Arial Narrow"/>
                <w:lang w:val="en-US"/>
              </w:rPr>
              <w:t>&amp; summary.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 Narrow"/>
                <w:lang w:val="id-ID"/>
              </w:rPr>
              <w:t xml:space="preserve">Mahasiswa mampu memahami dasar </w:t>
            </w:r>
            <w:r>
              <w:rPr>
                <w:rFonts w:ascii="Arial Narrow" w:hAnsi="Arial Narrow" w:cs="Arial Narrow"/>
                <w:lang w:val="en-US"/>
              </w:rPr>
              <w:t xml:space="preserve">hokum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negara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daerah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konsep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barang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jasa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Regulasi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Dasar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hukum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</w:p>
          <w:p w:rsidR="006A3F0A" w:rsidRDefault="006A3F0A" w:rsidP="002E5D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Perkembangan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regulasi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ASP</w:t>
            </w:r>
          </w:p>
          <w:p w:rsidR="006A3F0A" w:rsidRDefault="006A3F0A" w:rsidP="002E5D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Beberapa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regulasi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ASP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seperti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IPSAS, SAP, SPKN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PSAK 4</w:t>
            </w:r>
          </w:p>
          <w:p w:rsidR="006A3F0A" w:rsidRDefault="006A3F0A" w:rsidP="002E5D47">
            <w:pPr>
              <w:numPr>
                <w:ilvl w:val="0"/>
                <w:numId w:val="2"/>
              </w:numPr>
              <w:ind w:left="252" w:hanging="252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Barang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Publik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2 (IB)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Reading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  <w:lang w:val="id-ID"/>
              </w:rPr>
              <w:t xml:space="preserve">ssignment </w:t>
            </w:r>
            <w:r>
              <w:rPr>
                <w:rFonts w:ascii="Arial Narrow" w:hAnsi="Arial Narrow"/>
                <w:lang w:val="en-US"/>
              </w:rPr>
              <w:t>&amp; summary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Mengerjakan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64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berkelompok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Proyek: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Kuis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 Narrow"/>
                <w:lang w:val="id-ID"/>
              </w:rPr>
              <w:t xml:space="preserve">Mahasiswa mampu memahami 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kerangka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konseptual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public,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elemen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membedakan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berbasis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berbasis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akrual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Kerangka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Konseptual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Kerangka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konseptual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ASP</w:t>
            </w:r>
          </w:p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Elemen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SP</w:t>
            </w:r>
          </w:p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Dana</w:t>
            </w:r>
          </w:p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Perbedaan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berbasis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kas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vs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berbasis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akrual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modifikasinya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berbasis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  <w:color w:val="000000"/>
                <w:spacing w:val="-1"/>
              </w:rPr>
              <w:t>Cash</w:t>
            </w:r>
          </w:p>
          <w:p w:rsidR="006A3F0A" w:rsidRDefault="006A3F0A" w:rsidP="002E5D47">
            <w:pPr>
              <w:pStyle w:val="Default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iCs/>
                <w:spacing w:val="-1"/>
                <w:sz w:val="20"/>
                <w:szCs w:val="20"/>
              </w:rPr>
              <w:t>Konsep</w:t>
            </w:r>
            <w:proofErr w:type="spellEnd"/>
            <w:r>
              <w:rPr>
                <w:rFonts w:ascii="Arial Narrow" w:hAnsi="Arial Narrow" w:cs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Cs/>
                <w:spacing w:val="-1"/>
                <w:sz w:val="20"/>
                <w:szCs w:val="20"/>
              </w:rPr>
              <w:t>akuntansi</w:t>
            </w:r>
            <w:proofErr w:type="spellEnd"/>
            <w:r>
              <w:rPr>
                <w:rFonts w:ascii="Arial Narrow" w:hAnsi="Arial Narrow" w:cs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Cs/>
                <w:spacing w:val="-1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4 (IB)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  <w:r>
              <w:rPr>
                <w:rFonts w:ascii="Arial Narrow" w:hAnsi="Arial Narrow"/>
                <w:lang w:val="en-US"/>
              </w:rPr>
              <w:t>-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Reading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  <w:lang w:val="id-ID"/>
              </w:rPr>
              <w:t xml:space="preserve">ssignment </w:t>
            </w:r>
            <w:r>
              <w:rPr>
                <w:rFonts w:ascii="Arial Narrow" w:hAnsi="Arial Narrow"/>
                <w:lang w:val="en-US"/>
              </w:rPr>
              <w:t>&amp; summary (Page 94-124,)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Mengerjakan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122)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individual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ind w:left="-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 Narrow"/>
                <w:lang w:val="id-ID"/>
              </w:rPr>
              <w:t>Mahasiswa mampu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dasar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tujuan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standar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public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serta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perkembangan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standar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public.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b/>
                <w:i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Standar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Dasar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tujuan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Kebutuhan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standar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Perkembangan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Standar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</w:p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IPSAS</w:t>
            </w:r>
          </w:p>
          <w:p w:rsidR="006A3F0A" w:rsidRDefault="006A3F0A">
            <w:pPr>
              <w:pStyle w:val="Default"/>
              <w:ind w:left="27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K: Bab </w:t>
            </w:r>
            <w:r>
              <w:rPr>
                <w:rFonts w:ascii="Arial Narrow" w:hAnsi="Arial Narrow"/>
                <w:lang w:val="id-ID"/>
              </w:rPr>
              <w:t>-</w:t>
            </w:r>
            <w:r>
              <w:rPr>
                <w:rFonts w:ascii="Arial Narrow" w:hAnsi="Arial Narrow"/>
                <w:lang w:val="en-US"/>
              </w:rPr>
              <w:t>5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(IB)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6A3F0A" w:rsidRDefault="006A3F0A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KM: Reading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  <w:lang w:val="id-ID"/>
              </w:rPr>
              <w:t xml:space="preserve">ssignment </w:t>
            </w:r>
            <w:r>
              <w:rPr>
                <w:rFonts w:ascii="Arial Narrow" w:hAnsi="Arial Narrow"/>
                <w:lang w:val="en-US"/>
              </w:rPr>
              <w:t>&amp; summary (Page 129-153)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Mengerjakan soal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154  </w:t>
            </w:r>
            <w:r>
              <w:rPr>
                <w:rFonts w:ascii="Arial Narrow" w:hAnsi="Arial Narrow"/>
                <w:lang w:val="id-ID"/>
              </w:rPr>
              <w:t>secara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berkelompok</w:t>
            </w:r>
            <w:r>
              <w:rPr>
                <w:rFonts w:ascii="Arial Narrow" w:hAnsi="Arial Narrow"/>
                <w:lang w:val="en-US"/>
              </w:rPr>
              <w:t>.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Kuis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2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ind w:left="-3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sebagai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alat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perencanaan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organisasi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serta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proses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perencanaan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managerial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organisasi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Manajemen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Sistem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Pengendalian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Manajemen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Sebagai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Alat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Perencanaan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Pengendalian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Organisasi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 xml:space="preserve">Proses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Perencanaan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Pengendalian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Managerial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Organisasi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Sistem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Pengendalian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Struktur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Pengendalian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Manajemen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>
            <w:pPr>
              <w:widowControl w:val="0"/>
              <w:autoSpaceDE w:val="0"/>
              <w:autoSpaceDN w:val="0"/>
              <w:adjustRightInd w:val="0"/>
              <w:ind w:left="252"/>
              <w:jc w:val="both"/>
              <w:rPr>
                <w:rFonts w:ascii="Arial Narrow" w:hAnsi="Arial Narrow"/>
                <w:color w:val="000000"/>
                <w:spacing w:val="-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2 &amp; 3 (M)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Reading </w:t>
            </w:r>
            <w:r>
              <w:rPr>
                <w:rFonts w:ascii="Arial Narrow" w:hAnsi="Arial Narrow"/>
                <w:lang w:val="en-US"/>
              </w:rPr>
              <w:t>a</w:t>
            </w:r>
            <w:r>
              <w:rPr>
                <w:rFonts w:ascii="Arial Narrow" w:hAnsi="Arial Narrow"/>
                <w:lang w:val="id-ID"/>
              </w:rPr>
              <w:t xml:space="preserve">ssignment </w:t>
            </w:r>
            <w:r>
              <w:rPr>
                <w:rFonts w:ascii="Arial Narrow" w:hAnsi="Arial Narrow"/>
                <w:lang w:val="en-US"/>
              </w:rPr>
              <w:t>&amp; summary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</w:t>
            </w:r>
            <w:proofErr w:type="spellStart"/>
            <w:r>
              <w:rPr>
                <w:rFonts w:ascii="Arial Narrow" w:hAnsi="Arial Narrow"/>
                <w:lang w:val="en-US"/>
              </w:rPr>
              <w:t>mengerjakan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soal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43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individu</w:t>
            </w:r>
            <w:proofErr w:type="spellEnd"/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P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ind w:left="-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 w:cs="Arial Narrow"/>
                <w:lang w:val="id-ID"/>
              </w:rPr>
              <w:t>Mahasisw</w:t>
            </w:r>
            <w:r>
              <w:rPr>
                <w:rFonts w:ascii="Arial Narrow" w:hAnsi="Arial Narrow"/>
                <w:lang w:val="id-ID"/>
              </w:rPr>
              <w:t xml:space="preserve">a mampu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b/>
                <w:i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Anggaran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Anggaran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Jenis-jenis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Anggaran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Prinsip-prinsip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Penganggaran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lastRenderedPageBreak/>
              <w:t>Prinsip-priinsip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Pokok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Siklus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K: Bab 6 (IB)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bab4 M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 xml:space="preserve">KM: </w:t>
            </w:r>
            <w:r>
              <w:rPr>
                <w:rFonts w:ascii="Arial Narrow" w:hAnsi="Arial Narrow"/>
                <w:lang w:val="en-US"/>
              </w:rPr>
              <w:t xml:space="preserve">Reading assignment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Mengerjakan soal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184 (IB)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individu</w:t>
            </w:r>
            <w:proofErr w:type="spellEnd"/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Kuis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3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ind w:left="-3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 w:cs="Arial Narrow"/>
                <w:lang w:val="id-ID"/>
              </w:rPr>
              <w:t>Mahasisw</w:t>
            </w:r>
            <w:r>
              <w:rPr>
                <w:rFonts w:ascii="Arial Narrow" w:hAnsi="Arial Narrow"/>
                <w:lang w:val="id-ID"/>
              </w:rPr>
              <w:t xml:space="preserve">a mampu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b/>
                <w:i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Anggaran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Konsep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Anggaran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Jenis-jenis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Anggaran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Prinsip-prinsip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Penganggaran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Prinsip-priinsip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Pokok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Siklus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K: Bab 6 (IB)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bab4 M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</w:t>
            </w:r>
            <w:r>
              <w:rPr>
                <w:rFonts w:ascii="Arial Narrow" w:hAnsi="Arial Narrow"/>
                <w:lang w:val="en-US"/>
              </w:rPr>
              <w:t xml:space="preserve">Reading assignment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Mengerjakan soal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184 (IB)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individu</w:t>
            </w:r>
            <w:proofErr w:type="spellEnd"/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Kuis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3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Arial Narrow"/>
                <w:b/>
                <w:lang w:val="id-ID"/>
              </w:rPr>
              <w:t>UTS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ind w:left="-3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Siklus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Pengertian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Siklus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Alur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Siklus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pacing w:val="-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7(IB)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</w:t>
            </w:r>
            <w:r>
              <w:rPr>
                <w:rFonts w:ascii="Arial Narrow" w:hAnsi="Arial Narrow"/>
                <w:lang w:val="en-US"/>
              </w:rPr>
              <w:t xml:space="preserve">Reading assignment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T: Mengerjakan soal </w:t>
            </w:r>
            <w:proofErr w:type="spellStart"/>
            <w:r>
              <w:rPr>
                <w:rFonts w:ascii="Arial Narrow" w:hAnsi="Arial Narrow"/>
                <w:lang w:val="en-US"/>
              </w:rPr>
              <w:t>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241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individu</w:t>
            </w:r>
            <w:proofErr w:type="spellEnd"/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P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ind w:left="-3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public,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komponen-komponennya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b/>
                <w:i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7"/>
              </w:numPr>
              <w:ind w:left="252" w:hanging="25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Komponen-komponen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Keuangan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7"/>
              </w:numPr>
              <w:ind w:left="252" w:hanging="25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Keuangan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K: Bab 8 (IB)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</w:t>
            </w:r>
            <w:r>
              <w:rPr>
                <w:rFonts w:ascii="Arial Narrow" w:hAnsi="Arial Narrow"/>
                <w:lang w:val="en-US"/>
              </w:rPr>
              <w:t xml:space="preserve">Reading assignment </w:t>
            </w:r>
          </w:p>
          <w:p w:rsidR="006A3F0A" w:rsidRDefault="006A3F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 xml:space="preserve">T: </w:t>
            </w:r>
          </w:p>
          <w:p w:rsidR="006A3F0A" w:rsidRDefault="006A3F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ind w:left="-3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public,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komponen-komponennya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b/>
                <w:i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  <w:color w:val="000000"/>
                <w:spacing w:val="-1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Keuangan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Sektor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7"/>
              </w:numPr>
              <w:ind w:left="252" w:hanging="25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Komponen-komponen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Keuangan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7"/>
              </w:numPr>
              <w:ind w:left="252" w:hanging="25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Keuangan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K: Bab 8 (IB)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KM: </w:t>
            </w:r>
            <w:r>
              <w:rPr>
                <w:rFonts w:ascii="Arial Narrow" w:hAnsi="Arial Narrow"/>
                <w:lang w:val="en-US"/>
              </w:rPr>
              <w:t xml:space="preserve">Reading assignment </w:t>
            </w:r>
          </w:p>
          <w:p w:rsidR="006A3F0A" w:rsidRDefault="006A3F0A" w:rsidP="002E5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 xml:space="preserve">T: </w:t>
            </w:r>
          </w:p>
          <w:p w:rsidR="006A3F0A" w:rsidRDefault="006A3F0A" w:rsidP="002E5D4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P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 Narrow"/>
                <w:lang w:val="id-ID"/>
              </w:rPr>
              <w:t>Mahasiswa mampu memahami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indicator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Pengukuran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Kinerja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Indikator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kinerja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Analisis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Informasi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9 &amp; 10(IB)</w:t>
            </w:r>
          </w:p>
          <w:p w:rsidR="006A3F0A" w:rsidRDefault="006A3F0A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KM:</w:t>
            </w:r>
            <w:r>
              <w:rPr>
                <w:rFonts w:ascii="Arial Narrow" w:hAnsi="Arial Narrow"/>
                <w:lang w:val="en-US"/>
              </w:rPr>
              <w:t xml:space="preserve"> Reading assignment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</w:t>
            </w:r>
            <w:proofErr w:type="gramStart"/>
            <w:r>
              <w:rPr>
                <w:rFonts w:ascii="Arial Narrow" w:hAnsi="Arial Narrow"/>
                <w:lang w:val="en-US"/>
              </w:rPr>
              <w:t>:.</w:t>
            </w:r>
            <w:proofErr w:type="gramEnd"/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 Narrow"/>
                <w:lang w:val="id-ID"/>
              </w:rPr>
              <w:t>Mahasiswa mampu memahami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indicator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sector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publik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Pengukuran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Kinerja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Indikator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kinerja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Sistem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pengukuran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Sektor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Publik</w:t>
            </w:r>
            <w:proofErr w:type="spellEnd"/>
          </w:p>
          <w:p w:rsidR="006A3F0A" w:rsidRDefault="006A3F0A" w:rsidP="002E5D47">
            <w:pPr>
              <w:pStyle w:val="Default"/>
              <w:numPr>
                <w:ilvl w:val="0"/>
                <w:numId w:val="8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Analisis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Informasi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K: Bab 9 &amp; 10(IB)</w:t>
            </w:r>
          </w:p>
          <w:p w:rsidR="006A3F0A" w:rsidRDefault="006A3F0A" w:rsidP="002E5D4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KM:</w:t>
            </w:r>
            <w:r>
              <w:rPr>
                <w:rFonts w:ascii="Arial Narrow" w:hAnsi="Arial Narrow"/>
                <w:lang w:val="en-US"/>
              </w:rPr>
              <w:t xml:space="preserve"> Reading assignment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</w:t>
            </w:r>
            <w:proofErr w:type="gramStart"/>
            <w:r>
              <w:rPr>
                <w:rFonts w:ascii="Arial Narrow" w:hAnsi="Arial Narrow"/>
                <w:lang w:val="en-US"/>
              </w:rPr>
              <w:t>:.</w:t>
            </w:r>
            <w:proofErr w:type="gramEnd"/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Pr="006A3F0A" w:rsidRDefault="006A3F0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nirlaba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Rumah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sakit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Pendidikan,Organisai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lang w:val="en-US"/>
              </w:rPr>
              <w:t>, LSM)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lastRenderedPageBreak/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Organisasi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lastRenderedPageBreak/>
              <w:t>Nirlaba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lastRenderedPageBreak/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Rumah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Sakit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lastRenderedPageBreak/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Pendidikan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Organisasi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Politik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LSM</w:t>
            </w:r>
          </w:p>
          <w:p w:rsidR="006A3F0A" w:rsidRDefault="006A3F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K: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 xml:space="preserve">R: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KM:</w:t>
            </w:r>
            <w:r>
              <w:rPr>
                <w:rFonts w:ascii="Arial Narrow" w:hAnsi="Arial Narrow"/>
                <w:lang w:val="en-US"/>
              </w:rPr>
              <w:t xml:space="preserve"> Reading assignment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</w:p>
          <w:p w:rsidR="006A3F0A" w:rsidRDefault="006A3F0A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Kuis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5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jc w:val="center"/>
              <w:rPr>
                <w:rFonts w:ascii="Arial Narrow" w:hAnsi="Arial Narrow"/>
                <w:lang w:val="id-ID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val="id-ID"/>
              </w:rPr>
              <w:lastRenderedPageBreak/>
              <w:t>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nirlaba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en-US"/>
              </w:rPr>
              <w:t>Rumah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sakit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Pendidikan,Organisai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lang w:val="en-US"/>
              </w:rPr>
              <w:t>, LSM)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Organisasi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Nirlaba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Rumah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Sakit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Pendidikan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Organisasi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Politik</w:t>
            </w:r>
            <w:proofErr w:type="spellEnd"/>
          </w:p>
          <w:p w:rsidR="006A3F0A" w:rsidRDefault="006A3F0A" w:rsidP="002E5D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1"/>
              </w:rPr>
              <w:t>Akuntansi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LSM</w:t>
            </w:r>
          </w:p>
          <w:p w:rsidR="006A3F0A" w:rsidRDefault="006A3F0A" w:rsidP="002E5D4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pacing w:val="-1"/>
                <w:sz w:val="20"/>
                <w:szCs w:val="20"/>
              </w:rPr>
              <w:t>,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R: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 xml:space="preserve">P: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KM:</w:t>
            </w:r>
            <w:r>
              <w:rPr>
                <w:rFonts w:ascii="Arial Narrow" w:hAnsi="Arial Narrow"/>
                <w:lang w:val="en-US"/>
              </w:rPr>
              <w:t xml:space="preserve"> Reading assignment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</w:p>
          <w:p w:rsidR="006A3F0A" w:rsidRDefault="006A3F0A" w:rsidP="002E5D4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Kuis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5</w:t>
            </w:r>
          </w:p>
        </w:tc>
      </w:tr>
      <w:tr w:rsidR="006A3F0A" w:rsidTr="006A3F0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16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0A" w:rsidRDefault="006A3F0A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UAS</w:t>
            </w:r>
          </w:p>
        </w:tc>
      </w:tr>
    </w:tbl>
    <w:p w:rsidR="00005EF8" w:rsidRDefault="006A3F0A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0B8"/>
    <w:multiLevelType w:val="hybridMultilevel"/>
    <w:tmpl w:val="346C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B5474"/>
    <w:multiLevelType w:val="hybridMultilevel"/>
    <w:tmpl w:val="7DBC0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A21BF3"/>
    <w:multiLevelType w:val="hybridMultilevel"/>
    <w:tmpl w:val="BC3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75DC2"/>
    <w:multiLevelType w:val="hybridMultilevel"/>
    <w:tmpl w:val="685E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2C8C"/>
    <w:multiLevelType w:val="hybridMultilevel"/>
    <w:tmpl w:val="87C4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C1885"/>
    <w:multiLevelType w:val="hybridMultilevel"/>
    <w:tmpl w:val="CD4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13B0"/>
    <w:multiLevelType w:val="hybridMultilevel"/>
    <w:tmpl w:val="059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30EEA"/>
    <w:multiLevelType w:val="hybridMultilevel"/>
    <w:tmpl w:val="9CC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2C9C"/>
    <w:multiLevelType w:val="hybridMultilevel"/>
    <w:tmpl w:val="3EC2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0A"/>
    <w:rsid w:val="006A3F0A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2018-03-08T06:18:00Z</dcterms:created>
  <dcterms:modified xsi:type="dcterms:W3CDTF">2018-03-08T06:20:00Z</dcterms:modified>
</cp:coreProperties>
</file>