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1633"/>
        <w:gridCol w:w="509"/>
        <w:gridCol w:w="1111"/>
        <w:gridCol w:w="561"/>
        <w:gridCol w:w="159"/>
        <w:gridCol w:w="2496"/>
      </w:tblGrid>
      <w:tr w:rsidR="00F010A5" w:rsidRPr="005B3ACA" w:rsidTr="00D1548F">
        <w:trPr>
          <w:jc w:val="center"/>
        </w:trPr>
        <w:tc>
          <w:tcPr>
            <w:tcW w:w="8724" w:type="dxa"/>
            <w:gridSpan w:val="7"/>
            <w:shd w:val="clear" w:color="auto" w:fill="365F91"/>
          </w:tcPr>
          <w:p w:rsidR="00F010A5" w:rsidRPr="005B3ACA" w:rsidRDefault="00F010A5" w:rsidP="00842C6C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color w:val="FFFFFF"/>
                <w:sz w:val="18"/>
                <w:szCs w:val="18"/>
                <w:lang w:val="sv-SE"/>
              </w:rPr>
              <w:t xml:space="preserve">Program Studi Informatika </w:t>
            </w:r>
            <w:r w:rsidRPr="005B3ACA">
              <w:rPr>
                <w:rFonts w:cs="Calibri"/>
                <w:b/>
                <w:color w:val="FFFFFF"/>
                <w:sz w:val="18"/>
                <w:szCs w:val="18"/>
                <w:lang w:val="sv-SE"/>
              </w:rPr>
              <w:t xml:space="preserve">– </w:t>
            </w:r>
            <w:r w:rsidRPr="005B3ACA">
              <w:rPr>
                <w:rFonts w:cs="Calibri"/>
                <w:color w:val="FFFFFF"/>
                <w:sz w:val="18"/>
                <w:szCs w:val="18"/>
                <w:lang w:val="sv-SE"/>
              </w:rPr>
              <w:t xml:space="preserve">Universitas </w:t>
            </w:r>
            <w:r w:rsidRPr="005B3ACA">
              <w:rPr>
                <w:rFonts w:cs="Calibri"/>
                <w:color w:val="FFFFFF"/>
                <w:sz w:val="18"/>
                <w:szCs w:val="18"/>
                <w:lang w:val="id-ID"/>
              </w:rPr>
              <w:t>TRILOGI</w:t>
            </w:r>
          </w:p>
        </w:tc>
      </w:tr>
      <w:tr w:rsidR="00F010A5" w:rsidRPr="005B3ACA" w:rsidTr="00D1548F">
        <w:trPr>
          <w:jc w:val="center"/>
        </w:trPr>
        <w:tc>
          <w:tcPr>
            <w:tcW w:w="8724" w:type="dxa"/>
            <w:gridSpan w:val="7"/>
            <w:shd w:val="clear" w:color="auto" w:fill="auto"/>
          </w:tcPr>
          <w:p w:rsidR="00F010A5" w:rsidRPr="005B3ACA" w:rsidRDefault="00F010A5" w:rsidP="00842C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</w:p>
        </w:tc>
      </w:tr>
      <w:tr w:rsidR="00F010A5" w:rsidRPr="005B3ACA" w:rsidTr="00D1548F">
        <w:trPr>
          <w:jc w:val="center"/>
        </w:trPr>
        <w:tc>
          <w:tcPr>
            <w:tcW w:w="2255" w:type="dxa"/>
            <w:tcBorders>
              <w:bottom w:val="single" w:sz="4" w:space="0" w:color="auto"/>
            </w:tcBorders>
            <w:shd w:val="clear" w:color="auto" w:fill="E6E6E6"/>
          </w:tcPr>
          <w:p w:rsidR="00F010A5" w:rsidRPr="005B3ACA" w:rsidRDefault="00F010A5" w:rsidP="00842C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Kode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Matakuliah</w:t>
            </w:r>
            <w:proofErr w:type="spellEnd"/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010A5" w:rsidRPr="005B3ACA" w:rsidRDefault="00F010A5" w:rsidP="00842C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Bobot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SKS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010A5" w:rsidRPr="005B3ACA" w:rsidRDefault="00F010A5" w:rsidP="00842C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Semester</w:t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010A5" w:rsidRPr="005B3ACA" w:rsidRDefault="00F010A5" w:rsidP="00842C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Sifat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Matakuliah</w:t>
            </w:r>
            <w:proofErr w:type="spellEnd"/>
          </w:p>
        </w:tc>
      </w:tr>
      <w:tr w:rsidR="00F010A5" w:rsidRPr="005B3ACA" w:rsidTr="00D1548F">
        <w:trPr>
          <w:jc w:val="center"/>
        </w:trPr>
        <w:tc>
          <w:tcPr>
            <w:tcW w:w="2255" w:type="dxa"/>
            <w:shd w:val="clear" w:color="auto" w:fill="FFFFFF"/>
          </w:tcPr>
          <w:p w:rsidR="00F010A5" w:rsidRPr="005B3ACA" w:rsidRDefault="00F010A5" w:rsidP="00842C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SI3303</w:t>
            </w:r>
          </w:p>
        </w:tc>
        <w:tc>
          <w:tcPr>
            <w:tcW w:w="2142" w:type="dxa"/>
            <w:gridSpan w:val="2"/>
            <w:shd w:val="clear" w:color="auto" w:fill="FFFFFF"/>
          </w:tcPr>
          <w:p w:rsidR="00F010A5" w:rsidRPr="005B3ACA" w:rsidRDefault="00F010A5" w:rsidP="00842C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3 SKS</w:t>
            </w:r>
          </w:p>
        </w:tc>
        <w:tc>
          <w:tcPr>
            <w:tcW w:w="1672" w:type="dxa"/>
            <w:gridSpan w:val="2"/>
            <w:shd w:val="clear" w:color="auto" w:fill="FFFFFF"/>
          </w:tcPr>
          <w:p w:rsidR="00F010A5" w:rsidRPr="005B3ACA" w:rsidRDefault="00F010A5" w:rsidP="00842C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 xml:space="preserve">VII 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atau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VIII</w:t>
            </w:r>
          </w:p>
        </w:tc>
        <w:tc>
          <w:tcPr>
            <w:tcW w:w="2655" w:type="dxa"/>
            <w:gridSpan w:val="2"/>
            <w:shd w:val="clear" w:color="auto" w:fill="FFFFFF"/>
          </w:tcPr>
          <w:p w:rsidR="00F010A5" w:rsidRPr="005B3ACA" w:rsidRDefault="00F010A5" w:rsidP="00842C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Pilihan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Prodi</w:t>
            </w:r>
          </w:p>
        </w:tc>
      </w:tr>
      <w:tr w:rsidR="00F010A5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Nama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Matakuliah</w:t>
            </w:r>
            <w:proofErr w:type="spellEnd"/>
          </w:p>
        </w:tc>
        <w:tc>
          <w:tcPr>
            <w:tcW w:w="6469" w:type="dxa"/>
            <w:gridSpan w:val="6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Manajemen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Rantai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Pasok</w:t>
            </w:r>
            <w:proofErr w:type="spellEnd"/>
          </w:p>
        </w:tc>
      </w:tr>
      <w:tr w:rsidR="00F010A5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i/>
                <w:sz w:val="18"/>
                <w:szCs w:val="18"/>
              </w:rPr>
              <w:t>Course Title (English</w:t>
            </w:r>
            <w:r w:rsidRPr="005B3ACA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6469" w:type="dxa"/>
            <w:gridSpan w:val="6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5B3ACA">
              <w:rPr>
                <w:rFonts w:cs="Calibri"/>
                <w:i/>
                <w:sz w:val="18"/>
                <w:szCs w:val="18"/>
              </w:rPr>
              <w:t>Supply Chain Management</w:t>
            </w:r>
          </w:p>
        </w:tc>
      </w:tr>
      <w:tr w:rsidR="00F010A5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  <w:proofErr w:type="spellEnd"/>
          </w:p>
        </w:tc>
        <w:tc>
          <w:tcPr>
            <w:tcW w:w="6469" w:type="dxa"/>
            <w:gridSpan w:val="6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ini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membahas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tentang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Framework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untuk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Analisis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Rantai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Pasok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Jaringan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Rantai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Pasok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Perancangan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Persediaan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&amp;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Permintaan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Perancangan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Persediaan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&amp;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Permintaan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Perencanaan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&amp;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Pengelolaan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Inventori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Pengelolaan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Penggerak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Lintas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Fungsi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.</w:t>
            </w:r>
          </w:p>
        </w:tc>
      </w:tr>
      <w:tr w:rsidR="00F010A5" w:rsidRPr="005B3ACA" w:rsidTr="00842C6C">
        <w:trPr>
          <w:trHeight w:val="419"/>
          <w:jc w:val="center"/>
        </w:trPr>
        <w:tc>
          <w:tcPr>
            <w:tcW w:w="2255" w:type="dxa"/>
            <w:shd w:val="clear" w:color="auto" w:fill="E6E6E6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Tujuan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Instruksional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F010A5" w:rsidRPr="005B3ACA" w:rsidRDefault="00F010A5" w:rsidP="00842C6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Umum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(TIU)</w:t>
            </w:r>
          </w:p>
        </w:tc>
        <w:tc>
          <w:tcPr>
            <w:tcW w:w="6469" w:type="dxa"/>
            <w:gridSpan w:val="6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Memberikan pemahaman tentang isu-isu utama terkait dengan perancangan dan pengelolaan rantai pasok industri.</w:t>
            </w:r>
          </w:p>
        </w:tc>
      </w:tr>
      <w:tr w:rsidR="00F010A5" w:rsidRPr="005B3ACA" w:rsidTr="00D1548F">
        <w:trPr>
          <w:trHeight w:val="730"/>
          <w:jc w:val="center"/>
        </w:trPr>
        <w:tc>
          <w:tcPr>
            <w:tcW w:w="2255" w:type="dxa"/>
            <w:shd w:val="clear" w:color="auto" w:fill="E6E6E6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Luaran (</w:t>
            </w:r>
            <w:r w:rsidRPr="005B3ACA">
              <w:rPr>
                <w:rFonts w:cs="Calibri"/>
                <w:b/>
                <w:i/>
                <w:sz w:val="18"/>
                <w:szCs w:val="18"/>
                <w:lang w:val="sv-SE"/>
              </w:rPr>
              <w:t>Outcome</w:t>
            </w: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)</w:t>
            </w:r>
          </w:p>
        </w:tc>
        <w:tc>
          <w:tcPr>
            <w:tcW w:w="6469" w:type="dxa"/>
            <w:gridSpan w:val="6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Mahasiswa dapat mendeskripsikan dan menjelaskan dasar-dasar dari rantai pasok dan menurunkan serta menghitung kebijakan atau variabel yang optimal serta ukuran kinerja seperti cost/profiit dan mengetahui praktek-praktek dalam rantai pasok.</w:t>
            </w:r>
          </w:p>
        </w:tc>
      </w:tr>
      <w:tr w:rsidR="00F010A5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bCs/>
                <w:sz w:val="18"/>
                <w:szCs w:val="18"/>
                <w:lang w:val="id-ID"/>
              </w:rPr>
              <w:t>Prasyarat</w:t>
            </w:r>
          </w:p>
        </w:tc>
        <w:tc>
          <w:tcPr>
            <w:tcW w:w="6469" w:type="dxa"/>
            <w:gridSpan w:val="6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-</w:t>
            </w:r>
          </w:p>
        </w:tc>
      </w:tr>
      <w:tr w:rsidR="00F010A5" w:rsidRPr="005B3ACA" w:rsidTr="00D1548F">
        <w:trPr>
          <w:jc w:val="center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Penilaian</w:t>
            </w:r>
          </w:p>
        </w:tc>
        <w:tc>
          <w:tcPr>
            <w:tcW w:w="3253" w:type="dxa"/>
            <w:gridSpan w:val="3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Absensi</w:t>
            </w:r>
          </w:p>
        </w:tc>
        <w:tc>
          <w:tcPr>
            <w:tcW w:w="720" w:type="dxa"/>
            <w:gridSpan w:val="2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sz w:val="18"/>
                <w:szCs w:val="18"/>
                <w:lang w:val="sv-SE"/>
              </w:rPr>
            </w:pPr>
            <w:bookmarkStart w:id="0" w:name="_GoBack"/>
            <w:bookmarkEnd w:id="0"/>
          </w:p>
        </w:tc>
        <w:tc>
          <w:tcPr>
            <w:tcW w:w="2496" w:type="dxa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sz w:val="18"/>
                <w:szCs w:val="18"/>
                <w:lang w:val="id-ID"/>
              </w:rPr>
            </w:pPr>
          </w:p>
        </w:tc>
      </w:tr>
      <w:tr w:rsidR="00F010A5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Ujian Tengah Se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mester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 (UTS)</w:t>
            </w:r>
          </w:p>
        </w:tc>
        <w:tc>
          <w:tcPr>
            <w:tcW w:w="720" w:type="dxa"/>
            <w:gridSpan w:val="2"/>
          </w:tcPr>
          <w:p w:rsidR="00F010A5" w:rsidRPr="005B3ACA" w:rsidRDefault="00720AF2" w:rsidP="00842C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F010A5" w:rsidRPr="005B3ACA">
              <w:rPr>
                <w:rFonts w:cs="Calibri"/>
                <w:sz w:val="18"/>
                <w:szCs w:val="18"/>
              </w:rPr>
              <w:t>0%</w:t>
            </w:r>
          </w:p>
        </w:tc>
        <w:tc>
          <w:tcPr>
            <w:tcW w:w="2496" w:type="dxa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010A5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UJian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Akhir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Semester (UAS)</w:t>
            </w:r>
          </w:p>
        </w:tc>
        <w:tc>
          <w:tcPr>
            <w:tcW w:w="720" w:type="dxa"/>
            <w:gridSpan w:val="2"/>
          </w:tcPr>
          <w:p w:rsidR="00F010A5" w:rsidRPr="005B3ACA" w:rsidRDefault="00720AF2" w:rsidP="00720AF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F010A5" w:rsidRPr="005B3ACA">
              <w:rPr>
                <w:rFonts w:cs="Calibri"/>
                <w:sz w:val="18"/>
                <w:szCs w:val="18"/>
              </w:rPr>
              <w:t>0%</w:t>
            </w:r>
          </w:p>
        </w:tc>
        <w:tc>
          <w:tcPr>
            <w:tcW w:w="2496" w:type="dxa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010A5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Tugas</w:t>
            </w:r>
            <w:proofErr w:type="spellEnd"/>
          </w:p>
        </w:tc>
        <w:tc>
          <w:tcPr>
            <w:tcW w:w="720" w:type="dxa"/>
            <w:gridSpan w:val="2"/>
          </w:tcPr>
          <w:p w:rsidR="00F010A5" w:rsidRPr="005B3ACA" w:rsidRDefault="00720AF2" w:rsidP="00842C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F010A5" w:rsidRPr="005B3ACA">
              <w:rPr>
                <w:rFonts w:cs="Calibri"/>
                <w:sz w:val="18"/>
                <w:szCs w:val="18"/>
              </w:rPr>
              <w:t>0%</w:t>
            </w:r>
          </w:p>
        </w:tc>
        <w:tc>
          <w:tcPr>
            <w:tcW w:w="2496" w:type="dxa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010A5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Pustaka</w:t>
            </w:r>
          </w:p>
        </w:tc>
        <w:tc>
          <w:tcPr>
            <w:tcW w:w="6469" w:type="dxa"/>
            <w:gridSpan w:val="6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Sunil Chopra and Peter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Meindl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, Supply Chain Management (4th Edition), Prentice Hall  (2009)</w:t>
            </w:r>
          </w:p>
        </w:tc>
      </w:tr>
      <w:tr w:rsidR="00F010A5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Waktu Perkuliahan</w:t>
            </w:r>
          </w:p>
        </w:tc>
        <w:tc>
          <w:tcPr>
            <w:tcW w:w="1633" w:type="dxa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Hari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: </w:t>
            </w:r>
          </w:p>
        </w:tc>
        <w:tc>
          <w:tcPr>
            <w:tcW w:w="2181" w:type="dxa"/>
            <w:gridSpan w:val="3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Pukul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2655" w:type="dxa"/>
            <w:gridSpan w:val="2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Ruang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:</w:t>
            </w:r>
          </w:p>
        </w:tc>
      </w:tr>
      <w:tr w:rsidR="00F010A5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Dosen</w:t>
            </w:r>
          </w:p>
        </w:tc>
        <w:tc>
          <w:tcPr>
            <w:tcW w:w="3814" w:type="dxa"/>
            <w:gridSpan w:val="4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  <w:gridSpan w:val="2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  <w:tr w:rsidR="00F010A5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Asisten</w:t>
            </w:r>
          </w:p>
        </w:tc>
        <w:tc>
          <w:tcPr>
            <w:tcW w:w="3814" w:type="dxa"/>
            <w:gridSpan w:val="4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  <w:gridSpan w:val="2"/>
          </w:tcPr>
          <w:p w:rsidR="00F010A5" w:rsidRPr="005B3ACA" w:rsidRDefault="00F010A5" w:rsidP="00842C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</w:tbl>
    <w:p w:rsidR="00F010A5" w:rsidRDefault="00F010A5"/>
    <w:p w:rsidR="00F010A5" w:rsidRDefault="00F010A5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2160"/>
        <w:gridCol w:w="3240"/>
        <w:gridCol w:w="900"/>
      </w:tblGrid>
      <w:tr w:rsidR="00F010A5" w:rsidRPr="005B3ACA" w:rsidTr="00D1548F">
        <w:trPr>
          <w:jc w:val="center"/>
        </w:trPr>
        <w:tc>
          <w:tcPr>
            <w:tcW w:w="8748" w:type="dxa"/>
            <w:gridSpan w:val="5"/>
            <w:shd w:val="clear" w:color="auto" w:fill="365F91"/>
          </w:tcPr>
          <w:p w:rsidR="00F010A5" w:rsidRPr="005B3ACA" w:rsidRDefault="00F010A5" w:rsidP="00842C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FFFF"/>
                <w:sz w:val="20"/>
                <w:szCs w:val="20"/>
                <w:lang w:val="sv-SE"/>
              </w:rPr>
            </w:pPr>
            <w:r w:rsidRPr="005B3ACA">
              <w:rPr>
                <w:rFonts w:cs="Calibri"/>
                <w:color w:val="FFFFFF"/>
                <w:sz w:val="20"/>
                <w:szCs w:val="20"/>
                <w:lang w:val="sv-SE"/>
              </w:rPr>
              <w:lastRenderedPageBreak/>
              <w:t xml:space="preserve">Program Studi Informatika </w:t>
            </w:r>
            <w:r w:rsidRPr="005B3ACA"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 w:rsidRPr="005B3ACA"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 w:rsidRPr="005B3ACA"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</w:p>
        </w:tc>
      </w:tr>
      <w:tr w:rsidR="00F010A5" w:rsidRPr="005B3ACA" w:rsidTr="00D1548F">
        <w:trPr>
          <w:jc w:val="center"/>
        </w:trPr>
        <w:tc>
          <w:tcPr>
            <w:tcW w:w="8748" w:type="dxa"/>
            <w:gridSpan w:val="5"/>
            <w:shd w:val="clear" w:color="auto" w:fill="auto"/>
          </w:tcPr>
          <w:p w:rsidR="00F010A5" w:rsidRPr="005B3ACA" w:rsidRDefault="00F010A5" w:rsidP="00842C6C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SATUAN ACARA PERKULIAHAN</w:t>
            </w:r>
          </w:p>
        </w:tc>
      </w:tr>
      <w:tr w:rsidR="00F010A5" w:rsidRPr="005B3ACA" w:rsidTr="00D1548F">
        <w:trPr>
          <w:jc w:val="center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5B3ACA">
              <w:rPr>
                <w:rFonts w:cs="Calibri"/>
                <w:b/>
                <w:sz w:val="20"/>
                <w:szCs w:val="20"/>
              </w:rPr>
              <w:t>Kode</w:t>
            </w:r>
            <w:proofErr w:type="spellEnd"/>
            <w:r w:rsidRPr="005B3ACA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20"/>
                <w:szCs w:val="20"/>
              </w:rPr>
              <w:t>Kuliah</w:t>
            </w:r>
            <w:proofErr w:type="spellEnd"/>
            <w:r w:rsidRPr="005B3ACA">
              <w:rPr>
                <w:rFonts w:cs="Calibri"/>
                <w:b/>
                <w:sz w:val="20"/>
                <w:szCs w:val="20"/>
              </w:rPr>
              <w:t>: SI3303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5B3ACA">
              <w:rPr>
                <w:rFonts w:cs="Calibri"/>
                <w:b/>
                <w:sz w:val="20"/>
                <w:szCs w:val="20"/>
              </w:rPr>
              <w:t>Nama</w:t>
            </w:r>
            <w:proofErr w:type="spellEnd"/>
            <w:r w:rsidRPr="005B3ACA">
              <w:rPr>
                <w:rFonts w:cs="Calibri"/>
                <w:b/>
                <w:sz w:val="20"/>
                <w:szCs w:val="20"/>
              </w:rPr>
              <w:t xml:space="preserve"> Mata </w:t>
            </w:r>
            <w:proofErr w:type="spellStart"/>
            <w:r w:rsidRPr="005B3ACA">
              <w:rPr>
                <w:rFonts w:cs="Calibri"/>
                <w:b/>
                <w:sz w:val="20"/>
                <w:szCs w:val="20"/>
              </w:rPr>
              <w:t>Kuliah</w:t>
            </w:r>
            <w:proofErr w:type="spellEnd"/>
            <w:r w:rsidRPr="005B3ACA">
              <w:rPr>
                <w:rFonts w:cs="Calibri"/>
                <w:b/>
                <w:sz w:val="20"/>
                <w:szCs w:val="20"/>
              </w:rPr>
              <w:t xml:space="preserve">: </w:t>
            </w:r>
            <w:proofErr w:type="spellStart"/>
            <w:r w:rsidRPr="005B3ACA">
              <w:rPr>
                <w:rFonts w:cs="Calibri"/>
                <w:b/>
                <w:sz w:val="20"/>
                <w:szCs w:val="20"/>
              </w:rPr>
              <w:t>Manajemen</w:t>
            </w:r>
            <w:proofErr w:type="spellEnd"/>
            <w:r w:rsidRPr="005B3ACA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20"/>
                <w:szCs w:val="20"/>
              </w:rPr>
              <w:t>Rantai</w:t>
            </w:r>
            <w:proofErr w:type="spellEnd"/>
            <w:r w:rsidRPr="005B3ACA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20"/>
                <w:szCs w:val="20"/>
              </w:rPr>
              <w:t>Pasok</w:t>
            </w:r>
            <w:proofErr w:type="spellEnd"/>
          </w:p>
        </w:tc>
      </w:tr>
      <w:tr w:rsidR="00F010A5" w:rsidRPr="005B3ACA" w:rsidTr="00D1548F">
        <w:trPr>
          <w:jc w:val="center"/>
        </w:trPr>
        <w:tc>
          <w:tcPr>
            <w:tcW w:w="648" w:type="dxa"/>
            <w:shd w:val="clear" w:color="auto" w:fill="EEECE1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Mgg</w:t>
            </w:r>
            <w:proofErr w:type="spellEnd"/>
          </w:p>
        </w:tc>
        <w:tc>
          <w:tcPr>
            <w:tcW w:w="1800" w:type="dxa"/>
            <w:shd w:val="clear" w:color="auto" w:fill="EEECE1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Topik</w:t>
            </w:r>
          </w:p>
        </w:tc>
        <w:tc>
          <w:tcPr>
            <w:tcW w:w="2160" w:type="dxa"/>
            <w:shd w:val="clear" w:color="auto" w:fill="EEECE1"/>
            <w:vAlign w:val="center"/>
          </w:tcPr>
          <w:p w:rsidR="00F010A5" w:rsidRPr="005B3ACA" w:rsidRDefault="00F010A5" w:rsidP="00842C6C">
            <w:pPr>
              <w:spacing w:after="0" w:line="240" w:lineRule="auto"/>
              <w:ind w:left="413" w:hanging="413"/>
              <w:contextualSpacing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Sub-Topik</w:t>
            </w:r>
          </w:p>
        </w:tc>
        <w:tc>
          <w:tcPr>
            <w:tcW w:w="3240" w:type="dxa"/>
            <w:shd w:val="clear" w:color="auto" w:fill="EEECE1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Tujuan Instruksional Khusus (TIK)</w:t>
            </w:r>
          </w:p>
        </w:tc>
        <w:tc>
          <w:tcPr>
            <w:tcW w:w="900" w:type="dxa"/>
            <w:shd w:val="clear" w:color="auto" w:fill="EEECE1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 xml:space="preserve">Kegiatan </w:t>
            </w:r>
          </w:p>
        </w:tc>
      </w:tr>
      <w:tr w:rsidR="00F010A5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5B3AC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800" w:type="dxa"/>
            <w:vMerge w:val="restart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Framework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untuk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Analisis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Rantai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Pasok</w:t>
            </w:r>
            <w:proofErr w:type="spellEnd"/>
          </w:p>
        </w:tc>
        <w:tc>
          <w:tcPr>
            <w:tcW w:w="2160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Pengertian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Rantai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Pasok</w:t>
            </w:r>
            <w:proofErr w:type="spellEnd"/>
          </w:p>
        </w:tc>
        <w:tc>
          <w:tcPr>
            <w:tcW w:w="3240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Mahasiswa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memahami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definisi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arti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rantai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pasok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F010A5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5B3AC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800" w:type="dxa"/>
            <w:vMerge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Kinerja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rantai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pasok</w:t>
            </w:r>
            <w:proofErr w:type="spellEnd"/>
          </w:p>
        </w:tc>
        <w:tc>
          <w:tcPr>
            <w:tcW w:w="3240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Mahasiswa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memahami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cara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untuk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mendap</w:t>
            </w:r>
            <w:r w:rsidR="00EB12D8">
              <w:rPr>
                <w:rFonts w:cs="Calibri"/>
                <w:sz w:val="18"/>
                <w:szCs w:val="18"/>
              </w:rPr>
              <w:t>a</w:t>
            </w:r>
            <w:r w:rsidRPr="005B3ACA">
              <w:rPr>
                <w:rFonts w:cs="Calibri"/>
                <w:sz w:val="18"/>
                <w:szCs w:val="18"/>
              </w:rPr>
              <w:t>tkan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kesesuaian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ruang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lingkup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strategis</w:t>
            </w:r>
            <w:proofErr w:type="spellEnd"/>
          </w:p>
        </w:tc>
        <w:tc>
          <w:tcPr>
            <w:tcW w:w="900" w:type="dxa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F010A5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5B3ACA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800" w:type="dxa"/>
            <w:vMerge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Drive &amp;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Metrik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Rantai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Pasok</w:t>
            </w:r>
            <w:proofErr w:type="spellEnd"/>
          </w:p>
        </w:tc>
        <w:tc>
          <w:tcPr>
            <w:tcW w:w="3240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Mahasiswa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memahami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penggerak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car</w:t>
            </w:r>
            <w:r w:rsidR="00E6788B">
              <w:rPr>
                <w:rFonts w:cs="Calibri"/>
                <w:sz w:val="18"/>
                <w:szCs w:val="18"/>
              </w:rPr>
              <w:t>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pengukuran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rantai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pasok</w:t>
            </w:r>
            <w:proofErr w:type="spellEnd"/>
          </w:p>
        </w:tc>
        <w:tc>
          <w:tcPr>
            <w:tcW w:w="900" w:type="dxa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F010A5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5B3ACA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800" w:type="dxa"/>
            <w:vMerge w:val="restart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Jaringan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Rantai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Pasok</w:t>
            </w:r>
            <w:proofErr w:type="spellEnd"/>
          </w:p>
        </w:tc>
        <w:tc>
          <w:tcPr>
            <w:tcW w:w="2160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Perancangan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distribusi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jaringan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aplikasinya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untuk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e-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Bisnis</w:t>
            </w:r>
            <w:proofErr w:type="spellEnd"/>
          </w:p>
        </w:tc>
        <w:tc>
          <w:tcPr>
            <w:tcW w:w="3240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Mahasiswa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memahami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konsep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distribusi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jaringan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rantai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pasok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F010A5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5B3ACA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800" w:type="dxa"/>
            <w:vMerge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Rancangan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Jaringan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dalam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Rantai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Pasok</w:t>
            </w:r>
            <w:proofErr w:type="spellEnd"/>
          </w:p>
        </w:tc>
        <w:tc>
          <w:tcPr>
            <w:tcW w:w="3240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Mahasiswa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dapat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membuat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rancangn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distribusi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jaringan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rantai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pasok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F010A5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5B3ACA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800" w:type="dxa"/>
            <w:vMerge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Perancangan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jaringan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rantai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pasok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global</w:t>
            </w:r>
          </w:p>
        </w:tc>
        <w:tc>
          <w:tcPr>
            <w:tcW w:w="3240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Mah</w:t>
            </w:r>
            <w:r w:rsidR="00842C6C">
              <w:rPr>
                <w:rFonts w:cs="Calibri"/>
                <w:sz w:val="18"/>
                <w:szCs w:val="18"/>
              </w:rPr>
              <w:t>a</w:t>
            </w:r>
            <w:r w:rsidRPr="005B3ACA">
              <w:rPr>
                <w:rFonts w:cs="Calibri"/>
                <w:sz w:val="18"/>
                <w:szCs w:val="18"/>
              </w:rPr>
              <w:t>siswa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memahami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isu-isu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dalam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perancangan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jaringan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rantai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pasok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global.</w:t>
            </w:r>
          </w:p>
        </w:tc>
        <w:tc>
          <w:tcPr>
            <w:tcW w:w="900" w:type="dxa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F010A5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5B3ACA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Perancangan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Persediaan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&amp;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Permintaan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Memperkirakan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Permintaan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dalam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Rantai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Pasok</w:t>
            </w:r>
            <w:proofErr w:type="spellEnd"/>
          </w:p>
        </w:tc>
        <w:tc>
          <w:tcPr>
            <w:tcW w:w="3240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Mahasiswa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dapat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membuat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prediksi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akan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permintaan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dalam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rantai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pasok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F010A5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5B3ACA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100" w:type="dxa"/>
            <w:gridSpan w:val="4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Ujian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Tengah Semester</w:t>
            </w:r>
          </w:p>
        </w:tc>
      </w:tr>
      <w:tr w:rsidR="00F010A5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5B3ACA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800" w:type="dxa"/>
            <w:vMerge w:val="restart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Perancangan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Persediaan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&amp;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Permintaan</w:t>
            </w:r>
            <w:proofErr w:type="spellEnd"/>
          </w:p>
        </w:tc>
        <w:tc>
          <w:tcPr>
            <w:tcW w:w="2160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Perencanaan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agregat</w:t>
            </w:r>
            <w:proofErr w:type="spellEnd"/>
          </w:p>
        </w:tc>
        <w:tc>
          <w:tcPr>
            <w:tcW w:w="3240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Mahasiswa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memahami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konsep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perencanaan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agregat</w:t>
            </w:r>
            <w:proofErr w:type="spellEnd"/>
          </w:p>
        </w:tc>
        <w:tc>
          <w:tcPr>
            <w:tcW w:w="900" w:type="dxa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F010A5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5B3ACA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800" w:type="dxa"/>
            <w:vMerge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Perencanaan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operasi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&amp;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penjualan</w:t>
            </w:r>
            <w:proofErr w:type="spellEnd"/>
          </w:p>
        </w:tc>
        <w:tc>
          <w:tcPr>
            <w:tcW w:w="3240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Mahasiswa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dapat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membuat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perencanaan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operasi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penjualan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F010A5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5B3ACA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800" w:type="dxa"/>
            <w:vMerge w:val="restart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Perencanaan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&amp;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Pengelolaan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Inventori</w:t>
            </w:r>
            <w:proofErr w:type="spellEnd"/>
          </w:p>
        </w:tc>
        <w:tc>
          <w:tcPr>
            <w:tcW w:w="2160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Mengelola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ekonomi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skala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dalam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rantai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pasok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: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siklus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inventori</w:t>
            </w:r>
            <w:proofErr w:type="spellEnd"/>
          </w:p>
        </w:tc>
        <w:tc>
          <w:tcPr>
            <w:tcW w:w="3240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Mahasiwa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dapat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membuat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perencanaan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invenetori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dengan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B3ACA">
              <w:rPr>
                <w:rFonts w:cs="Calibri"/>
                <w:sz w:val="18"/>
                <w:szCs w:val="18"/>
              </w:rPr>
              <w:t>permintaan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 yang</w:t>
            </w:r>
            <w:proofErr w:type="gram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sudah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pasti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F010A5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5B3ACA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800" w:type="dxa"/>
            <w:vMerge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Mengelola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ketidakpastian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dalam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rantai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pasok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: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keselamatan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inventori</w:t>
            </w:r>
            <w:proofErr w:type="spellEnd"/>
          </w:p>
        </w:tc>
        <w:tc>
          <w:tcPr>
            <w:tcW w:w="3240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Mahsiswa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dapat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membuat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perencanaan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inventoro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dengan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permintaan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yang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tidak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pasti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F010A5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5B3ACA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800" w:type="dxa"/>
            <w:vMerge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Penentuan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level optimal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kesediaan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produk</w:t>
            </w:r>
            <w:proofErr w:type="spellEnd"/>
          </w:p>
        </w:tc>
        <w:tc>
          <w:tcPr>
            <w:tcW w:w="3240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Mahasiswa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dapat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menentukan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tingkat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optimalitas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dalam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ketersediaan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produk</w:t>
            </w:r>
            <w:proofErr w:type="spellEnd"/>
          </w:p>
        </w:tc>
        <w:tc>
          <w:tcPr>
            <w:tcW w:w="900" w:type="dxa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F010A5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5B3ACA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800" w:type="dxa"/>
            <w:vMerge w:val="restart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Pengelolaan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Penggerak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Lintas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Fungsi</w:t>
            </w:r>
            <w:proofErr w:type="spellEnd"/>
          </w:p>
        </w:tc>
        <w:tc>
          <w:tcPr>
            <w:tcW w:w="2160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Teknologi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Informasi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dalam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Rantai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Pasok</w:t>
            </w:r>
            <w:proofErr w:type="spellEnd"/>
          </w:p>
        </w:tc>
        <w:tc>
          <w:tcPr>
            <w:tcW w:w="3240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Mahsiswa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mengetahui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berbagai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teknologi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dalam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pengelolaan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rantai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pasok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F010A5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5B3ACA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800" w:type="dxa"/>
            <w:vMerge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Koordinasi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dalam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Rantai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Pasok</w:t>
            </w:r>
            <w:proofErr w:type="spellEnd"/>
          </w:p>
        </w:tc>
        <w:tc>
          <w:tcPr>
            <w:tcW w:w="3240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Mahasiswa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dapat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memahami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mekanisme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koordinasi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dalam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rantai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pasok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F010A5" w:rsidRPr="005B3ACA" w:rsidRDefault="00F010A5" w:rsidP="00842C6C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F010A5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5B3ACA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8100" w:type="dxa"/>
            <w:gridSpan w:val="4"/>
            <w:vAlign w:val="center"/>
          </w:tcPr>
          <w:p w:rsidR="00F010A5" w:rsidRPr="005B3ACA" w:rsidRDefault="00F010A5" w:rsidP="00842C6C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Ujian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Akhir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Semester</w:t>
            </w:r>
          </w:p>
        </w:tc>
      </w:tr>
    </w:tbl>
    <w:p w:rsidR="006E1DE0" w:rsidRDefault="00174825"/>
    <w:sectPr w:rsidR="006E1DE0" w:rsidSect="00CF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10A5"/>
    <w:rsid w:val="00174825"/>
    <w:rsid w:val="006F08BB"/>
    <w:rsid w:val="00720AF2"/>
    <w:rsid w:val="00842C6C"/>
    <w:rsid w:val="00A45E14"/>
    <w:rsid w:val="00CF14C1"/>
    <w:rsid w:val="00E6788B"/>
    <w:rsid w:val="00EB12D8"/>
    <w:rsid w:val="00F0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A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Kelas</cp:lastModifiedBy>
  <cp:revision>5</cp:revision>
  <cp:lastPrinted>2018-03-09T08:28:00Z</cp:lastPrinted>
  <dcterms:created xsi:type="dcterms:W3CDTF">2013-06-14T17:32:00Z</dcterms:created>
  <dcterms:modified xsi:type="dcterms:W3CDTF">2018-03-09T09:51:00Z</dcterms:modified>
</cp:coreProperties>
</file>