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657"/>
        <w:gridCol w:w="159"/>
        <w:gridCol w:w="1634"/>
        <w:gridCol w:w="559"/>
        <w:gridCol w:w="73"/>
        <w:gridCol w:w="1145"/>
        <w:gridCol w:w="617"/>
        <w:gridCol w:w="174"/>
        <w:gridCol w:w="1281"/>
        <w:gridCol w:w="1459"/>
      </w:tblGrid>
      <w:tr w:rsidR="00E827C2" w:rsidRPr="005B3ACA" w:rsidTr="00E827C2">
        <w:trPr>
          <w:jc w:val="center"/>
        </w:trPr>
        <w:tc>
          <w:tcPr>
            <w:tcW w:w="5000" w:type="pct"/>
            <w:gridSpan w:val="11"/>
            <w:shd w:val="clear" w:color="auto" w:fill="365F91"/>
          </w:tcPr>
          <w:p w:rsidR="00E827C2" w:rsidRPr="005B3ACA" w:rsidRDefault="00F036BD" w:rsidP="00D1548F">
            <w:pPr>
              <w:spacing w:before="120" w:after="120" w:line="240" w:lineRule="exact"/>
              <w:jc w:val="center"/>
              <w:rPr>
                <w:rFonts w:cs="Calibri"/>
                <w:b/>
                <w:color w:val="FFFFFF"/>
                <w:sz w:val="18"/>
                <w:szCs w:val="18"/>
                <w:lang w:val="sv-SE"/>
              </w:rPr>
            </w:pPr>
            <w:r>
              <w:rPr>
                <w:rFonts w:cs="Calibri"/>
                <w:color w:val="FFFFFF"/>
                <w:sz w:val="20"/>
                <w:szCs w:val="20"/>
                <w:lang w:val="sv-SE"/>
              </w:rPr>
              <w:t xml:space="preserve">Program Studi Sistem Informasi </w:t>
            </w:r>
            <w:r>
              <w:rPr>
                <w:rFonts w:cs="Calibri"/>
                <w:b/>
                <w:color w:val="FFFFFF"/>
                <w:sz w:val="20"/>
                <w:szCs w:val="20"/>
                <w:lang w:val="sv-SE"/>
              </w:rPr>
              <w:t xml:space="preserve">– </w:t>
            </w:r>
            <w:r>
              <w:rPr>
                <w:rFonts w:cs="Calibri"/>
                <w:color w:val="FFFFFF"/>
                <w:sz w:val="20"/>
                <w:szCs w:val="20"/>
                <w:lang w:val="sv-SE"/>
              </w:rPr>
              <w:t xml:space="preserve">Universitas </w:t>
            </w:r>
            <w:r>
              <w:rPr>
                <w:rFonts w:cs="Calibri"/>
                <w:color w:val="FFFFFF"/>
                <w:sz w:val="20"/>
                <w:szCs w:val="20"/>
                <w:lang w:val="id-ID"/>
              </w:rPr>
              <w:t>TRILOGI</w:t>
            </w:r>
          </w:p>
        </w:tc>
      </w:tr>
      <w:tr w:rsidR="00E827C2" w:rsidRPr="005B3ACA" w:rsidTr="00E827C2">
        <w:trPr>
          <w:jc w:val="center"/>
        </w:trPr>
        <w:tc>
          <w:tcPr>
            <w:tcW w:w="5000" w:type="pct"/>
            <w:gridSpan w:val="11"/>
            <w:shd w:val="clear" w:color="auto" w:fill="auto"/>
          </w:tcPr>
          <w:p w:rsidR="00E827C2" w:rsidRPr="005B3ACA" w:rsidRDefault="00E827C2" w:rsidP="00D1548F">
            <w:pPr>
              <w:spacing w:line="240" w:lineRule="exact"/>
              <w:jc w:val="center"/>
              <w:rPr>
                <w:rFonts w:cs="Calibri"/>
                <w:b/>
                <w:sz w:val="18"/>
                <w:szCs w:val="18"/>
              </w:rPr>
            </w:pPr>
            <w:r w:rsidRPr="005B3ACA">
              <w:rPr>
                <w:rFonts w:cs="Calibri"/>
                <w:b/>
                <w:sz w:val="18"/>
                <w:szCs w:val="18"/>
              </w:rPr>
              <w:t>SILABUS</w:t>
            </w:r>
          </w:p>
        </w:tc>
      </w:tr>
      <w:tr w:rsidR="00E827C2" w:rsidRPr="005B3ACA" w:rsidTr="00E827C2">
        <w:trPr>
          <w:jc w:val="center"/>
        </w:trPr>
        <w:tc>
          <w:tcPr>
            <w:tcW w:w="1292" w:type="pct"/>
            <w:gridSpan w:val="2"/>
            <w:shd w:val="clear" w:color="auto" w:fill="E6E6E6"/>
          </w:tcPr>
          <w:p w:rsidR="00E827C2" w:rsidRPr="005B3ACA" w:rsidRDefault="00E827C2" w:rsidP="00D1548F">
            <w:pPr>
              <w:spacing w:line="240" w:lineRule="exact"/>
              <w:jc w:val="center"/>
              <w:rPr>
                <w:rFonts w:cs="Calibri"/>
                <w:b/>
                <w:sz w:val="18"/>
                <w:szCs w:val="18"/>
              </w:rPr>
            </w:pPr>
            <w:r w:rsidRPr="005B3ACA">
              <w:rPr>
                <w:rFonts w:cs="Calibri"/>
                <w:b/>
                <w:sz w:val="18"/>
                <w:szCs w:val="18"/>
              </w:rPr>
              <w:t>Kode Matakuliah</w:t>
            </w:r>
          </w:p>
        </w:tc>
        <w:tc>
          <w:tcPr>
            <w:tcW w:w="1228" w:type="pct"/>
            <w:gridSpan w:val="3"/>
            <w:shd w:val="clear" w:color="auto" w:fill="E6E6E6"/>
          </w:tcPr>
          <w:p w:rsidR="00E827C2" w:rsidRPr="005B3ACA" w:rsidRDefault="00E827C2" w:rsidP="00D1548F">
            <w:pPr>
              <w:spacing w:line="240" w:lineRule="exact"/>
              <w:jc w:val="center"/>
              <w:rPr>
                <w:rFonts w:cs="Calibri"/>
                <w:b/>
                <w:sz w:val="18"/>
                <w:szCs w:val="18"/>
              </w:rPr>
            </w:pPr>
            <w:r w:rsidRPr="005B3ACA">
              <w:rPr>
                <w:rFonts w:cs="Calibri"/>
                <w:b/>
                <w:sz w:val="18"/>
                <w:szCs w:val="18"/>
              </w:rPr>
              <w:t>Bobot SKS</w:t>
            </w:r>
          </w:p>
        </w:tc>
        <w:tc>
          <w:tcPr>
            <w:tcW w:w="958" w:type="pct"/>
            <w:gridSpan w:val="3"/>
            <w:shd w:val="clear" w:color="auto" w:fill="E6E6E6"/>
          </w:tcPr>
          <w:p w:rsidR="00E827C2" w:rsidRPr="005B3ACA" w:rsidRDefault="00E827C2" w:rsidP="00D1548F">
            <w:pPr>
              <w:spacing w:line="240" w:lineRule="exact"/>
              <w:jc w:val="center"/>
              <w:rPr>
                <w:rFonts w:cs="Calibri"/>
                <w:b/>
                <w:sz w:val="18"/>
                <w:szCs w:val="18"/>
              </w:rPr>
            </w:pPr>
            <w:r w:rsidRPr="005B3ACA">
              <w:rPr>
                <w:rFonts w:cs="Calibri"/>
                <w:b/>
                <w:sz w:val="18"/>
                <w:szCs w:val="18"/>
              </w:rPr>
              <w:t>Semester</w:t>
            </w:r>
          </w:p>
        </w:tc>
        <w:tc>
          <w:tcPr>
            <w:tcW w:w="1522" w:type="pct"/>
            <w:gridSpan w:val="3"/>
            <w:shd w:val="clear" w:color="auto" w:fill="E6E6E6"/>
          </w:tcPr>
          <w:p w:rsidR="00E827C2" w:rsidRPr="005B3ACA" w:rsidRDefault="00E827C2" w:rsidP="00D1548F">
            <w:pPr>
              <w:spacing w:line="240" w:lineRule="exact"/>
              <w:jc w:val="center"/>
              <w:rPr>
                <w:rFonts w:cs="Calibri"/>
                <w:b/>
                <w:sz w:val="18"/>
                <w:szCs w:val="18"/>
              </w:rPr>
            </w:pPr>
            <w:r w:rsidRPr="005B3ACA">
              <w:rPr>
                <w:rFonts w:cs="Calibri"/>
                <w:b/>
                <w:sz w:val="18"/>
                <w:szCs w:val="18"/>
              </w:rPr>
              <w:t>Sifat Matakuliah</w:t>
            </w:r>
          </w:p>
        </w:tc>
      </w:tr>
      <w:tr w:rsidR="00E827C2" w:rsidRPr="005B3ACA" w:rsidTr="00E827C2">
        <w:trPr>
          <w:jc w:val="center"/>
        </w:trPr>
        <w:tc>
          <w:tcPr>
            <w:tcW w:w="1292" w:type="pct"/>
            <w:gridSpan w:val="2"/>
            <w:tcBorders>
              <w:bottom w:val="single" w:sz="4" w:space="0" w:color="auto"/>
            </w:tcBorders>
          </w:tcPr>
          <w:p w:rsidR="00E827C2" w:rsidRPr="005B3ACA" w:rsidRDefault="00E827C2" w:rsidP="00D1548F">
            <w:pPr>
              <w:spacing w:line="240" w:lineRule="exact"/>
              <w:jc w:val="center"/>
              <w:rPr>
                <w:rFonts w:cs="Calibri"/>
                <w:b/>
                <w:sz w:val="18"/>
                <w:szCs w:val="18"/>
              </w:rPr>
            </w:pPr>
            <w:r w:rsidRPr="005B3ACA">
              <w:rPr>
                <w:rFonts w:cs="Calibri"/>
                <w:b/>
                <w:sz w:val="18"/>
                <w:szCs w:val="18"/>
              </w:rPr>
              <w:t>SI2104</w:t>
            </w:r>
          </w:p>
        </w:tc>
        <w:tc>
          <w:tcPr>
            <w:tcW w:w="1228" w:type="pct"/>
            <w:gridSpan w:val="3"/>
          </w:tcPr>
          <w:p w:rsidR="00E827C2" w:rsidRPr="005B3ACA" w:rsidRDefault="00E827C2" w:rsidP="00D1548F">
            <w:pPr>
              <w:spacing w:line="240" w:lineRule="exact"/>
              <w:jc w:val="center"/>
              <w:rPr>
                <w:rFonts w:cs="Calibri"/>
                <w:sz w:val="18"/>
                <w:szCs w:val="18"/>
              </w:rPr>
            </w:pPr>
            <w:r w:rsidRPr="005B3ACA">
              <w:rPr>
                <w:rFonts w:cs="Calibri"/>
                <w:sz w:val="18"/>
                <w:szCs w:val="18"/>
              </w:rPr>
              <w:t>3 SKS</w:t>
            </w:r>
          </w:p>
        </w:tc>
        <w:tc>
          <w:tcPr>
            <w:tcW w:w="958" w:type="pct"/>
            <w:gridSpan w:val="3"/>
          </w:tcPr>
          <w:p w:rsidR="00E827C2" w:rsidRPr="005B3ACA" w:rsidRDefault="00E827C2" w:rsidP="00D1548F">
            <w:pPr>
              <w:spacing w:line="240" w:lineRule="exact"/>
              <w:jc w:val="center"/>
              <w:rPr>
                <w:rFonts w:cs="Calibri"/>
                <w:sz w:val="18"/>
                <w:szCs w:val="18"/>
              </w:rPr>
            </w:pPr>
            <w:r w:rsidRPr="005B3ACA">
              <w:rPr>
                <w:rFonts w:cs="Calibri"/>
                <w:sz w:val="18"/>
                <w:szCs w:val="18"/>
              </w:rPr>
              <w:t>III</w:t>
            </w:r>
          </w:p>
        </w:tc>
        <w:tc>
          <w:tcPr>
            <w:tcW w:w="1522" w:type="pct"/>
            <w:gridSpan w:val="3"/>
          </w:tcPr>
          <w:p w:rsidR="00E827C2" w:rsidRPr="005B3ACA" w:rsidRDefault="00E827C2" w:rsidP="00D1548F">
            <w:pPr>
              <w:spacing w:line="240" w:lineRule="exact"/>
              <w:jc w:val="center"/>
              <w:rPr>
                <w:rFonts w:cs="Calibri"/>
                <w:sz w:val="18"/>
                <w:szCs w:val="18"/>
              </w:rPr>
            </w:pPr>
            <w:r w:rsidRPr="005B3ACA">
              <w:rPr>
                <w:rFonts w:cs="Calibri"/>
                <w:sz w:val="18"/>
                <w:szCs w:val="18"/>
              </w:rPr>
              <w:t>Wajib</w:t>
            </w:r>
          </w:p>
        </w:tc>
      </w:tr>
      <w:tr w:rsidR="00E827C2" w:rsidRPr="005B3ACA" w:rsidTr="00E827C2">
        <w:trPr>
          <w:jc w:val="center"/>
        </w:trPr>
        <w:tc>
          <w:tcPr>
            <w:tcW w:w="1292" w:type="pct"/>
            <w:gridSpan w:val="2"/>
            <w:shd w:val="clear" w:color="auto" w:fill="E6E6E6"/>
            <w:vAlign w:val="center"/>
          </w:tcPr>
          <w:p w:rsidR="00E827C2" w:rsidRPr="005B3ACA" w:rsidRDefault="00E827C2" w:rsidP="00D1548F">
            <w:pPr>
              <w:spacing w:line="240" w:lineRule="exact"/>
              <w:rPr>
                <w:rFonts w:cs="Calibri"/>
                <w:b/>
                <w:sz w:val="18"/>
                <w:szCs w:val="18"/>
              </w:rPr>
            </w:pPr>
            <w:r w:rsidRPr="005B3ACA">
              <w:rPr>
                <w:rFonts w:cs="Calibri"/>
                <w:b/>
                <w:sz w:val="18"/>
                <w:szCs w:val="18"/>
              </w:rPr>
              <w:t>Nama Matakuliah</w:t>
            </w:r>
          </w:p>
        </w:tc>
        <w:tc>
          <w:tcPr>
            <w:tcW w:w="3708" w:type="pct"/>
            <w:gridSpan w:val="9"/>
          </w:tcPr>
          <w:p w:rsidR="00E827C2" w:rsidRPr="005B3ACA" w:rsidRDefault="00E827C2" w:rsidP="00D1548F">
            <w:pPr>
              <w:spacing w:line="240" w:lineRule="exact"/>
              <w:rPr>
                <w:rFonts w:cs="Calibri"/>
                <w:b/>
                <w:sz w:val="18"/>
                <w:szCs w:val="18"/>
              </w:rPr>
            </w:pPr>
            <w:r w:rsidRPr="005B3ACA">
              <w:rPr>
                <w:rFonts w:cs="Calibri"/>
                <w:b/>
                <w:sz w:val="18"/>
                <w:szCs w:val="18"/>
              </w:rPr>
              <w:t>Rekayasa Perangkat Lunak</w:t>
            </w:r>
          </w:p>
        </w:tc>
      </w:tr>
      <w:tr w:rsidR="00E827C2" w:rsidRPr="005B3ACA" w:rsidTr="00E827C2">
        <w:trPr>
          <w:jc w:val="center"/>
        </w:trPr>
        <w:tc>
          <w:tcPr>
            <w:tcW w:w="1292" w:type="pct"/>
            <w:gridSpan w:val="2"/>
            <w:shd w:val="clear" w:color="auto" w:fill="E6E6E6"/>
            <w:vAlign w:val="center"/>
          </w:tcPr>
          <w:p w:rsidR="00E827C2" w:rsidRPr="005B3ACA" w:rsidRDefault="00E827C2" w:rsidP="00D1548F">
            <w:pPr>
              <w:spacing w:line="240" w:lineRule="exact"/>
              <w:rPr>
                <w:rFonts w:cs="Calibri"/>
                <w:b/>
                <w:sz w:val="18"/>
                <w:szCs w:val="18"/>
              </w:rPr>
            </w:pPr>
            <w:r w:rsidRPr="005B3ACA">
              <w:rPr>
                <w:rFonts w:cs="Calibri"/>
                <w:b/>
                <w:i/>
                <w:sz w:val="18"/>
                <w:szCs w:val="18"/>
              </w:rPr>
              <w:t>Course Title (English</w:t>
            </w:r>
            <w:r w:rsidRPr="005B3ACA">
              <w:rPr>
                <w:rFonts w:cs="Calibri"/>
                <w:b/>
                <w:sz w:val="18"/>
                <w:szCs w:val="18"/>
              </w:rPr>
              <w:t>)</w:t>
            </w:r>
          </w:p>
        </w:tc>
        <w:tc>
          <w:tcPr>
            <w:tcW w:w="3708" w:type="pct"/>
            <w:gridSpan w:val="9"/>
          </w:tcPr>
          <w:p w:rsidR="00E827C2" w:rsidRPr="005B3ACA" w:rsidRDefault="00E827C2" w:rsidP="00D1548F">
            <w:pPr>
              <w:spacing w:line="240" w:lineRule="exact"/>
              <w:rPr>
                <w:rFonts w:cs="Calibri"/>
                <w:i/>
                <w:sz w:val="18"/>
                <w:szCs w:val="18"/>
              </w:rPr>
            </w:pPr>
            <w:r w:rsidRPr="005B3ACA">
              <w:rPr>
                <w:rFonts w:cs="Calibri"/>
                <w:i/>
                <w:sz w:val="18"/>
                <w:szCs w:val="18"/>
              </w:rPr>
              <w:t>Software Engineering</w:t>
            </w:r>
          </w:p>
        </w:tc>
      </w:tr>
      <w:tr w:rsidR="00E827C2" w:rsidRPr="005B3ACA" w:rsidTr="00E827C2">
        <w:trPr>
          <w:jc w:val="center"/>
        </w:trPr>
        <w:tc>
          <w:tcPr>
            <w:tcW w:w="1292" w:type="pct"/>
            <w:gridSpan w:val="2"/>
            <w:shd w:val="clear" w:color="auto" w:fill="E6E6E6"/>
            <w:vAlign w:val="center"/>
          </w:tcPr>
          <w:p w:rsidR="00E827C2" w:rsidRPr="005B3ACA" w:rsidRDefault="00E827C2" w:rsidP="00D1548F">
            <w:pPr>
              <w:spacing w:line="240" w:lineRule="exact"/>
              <w:rPr>
                <w:rFonts w:cs="Calibri"/>
                <w:b/>
                <w:sz w:val="18"/>
                <w:szCs w:val="18"/>
              </w:rPr>
            </w:pPr>
            <w:r w:rsidRPr="005B3ACA">
              <w:rPr>
                <w:rFonts w:cs="Calibri"/>
                <w:b/>
                <w:sz w:val="18"/>
                <w:szCs w:val="18"/>
              </w:rPr>
              <w:t>Sifat Perkuliahan</w:t>
            </w:r>
          </w:p>
        </w:tc>
        <w:tc>
          <w:tcPr>
            <w:tcW w:w="3708" w:type="pct"/>
            <w:gridSpan w:val="9"/>
          </w:tcPr>
          <w:p w:rsidR="00E827C2" w:rsidRPr="005B3ACA" w:rsidRDefault="00E827C2" w:rsidP="00D1548F">
            <w:pPr>
              <w:spacing w:line="240" w:lineRule="exact"/>
              <w:rPr>
                <w:rFonts w:cs="Calibri"/>
                <w:sz w:val="18"/>
                <w:szCs w:val="18"/>
              </w:rPr>
            </w:pPr>
            <w:r w:rsidRPr="005B3ACA">
              <w:rPr>
                <w:rFonts w:cs="Calibri"/>
                <w:sz w:val="18"/>
                <w:szCs w:val="18"/>
              </w:rPr>
              <w:t>Teori dan Tugas Besar</w:t>
            </w:r>
          </w:p>
        </w:tc>
      </w:tr>
      <w:tr w:rsidR="00E827C2" w:rsidRPr="005B3ACA" w:rsidTr="00E827C2">
        <w:trPr>
          <w:jc w:val="center"/>
        </w:trPr>
        <w:tc>
          <w:tcPr>
            <w:tcW w:w="1292" w:type="pct"/>
            <w:gridSpan w:val="2"/>
            <w:shd w:val="clear" w:color="auto" w:fill="E6E6E6"/>
            <w:vAlign w:val="center"/>
          </w:tcPr>
          <w:p w:rsidR="00E827C2" w:rsidRPr="005B3ACA" w:rsidRDefault="00E827C2" w:rsidP="00D1548F">
            <w:pPr>
              <w:spacing w:line="240" w:lineRule="exact"/>
              <w:rPr>
                <w:rFonts w:cs="Calibri"/>
                <w:b/>
                <w:sz w:val="18"/>
                <w:szCs w:val="18"/>
              </w:rPr>
            </w:pPr>
            <w:r w:rsidRPr="005B3ACA">
              <w:rPr>
                <w:rFonts w:cs="Calibri"/>
                <w:b/>
                <w:sz w:val="18"/>
                <w:szCs w:val="18"/>
              </w:rPr>
              <w:t>Silabus</w:t>
            </w:r>
          </w:p>
        </w:tc>
        <w:tc>
          <w:tcPr>
            <w:tcW w:w="3708" w:type="pct"/>
            <w:gridSpan w:val="9"/>
          </w:tcPr>
          <w:p w:rsidR="00E827C2" w:rsidRPr="005B3ACA" w:rsidRDefault="00E827C2" w:rsidP="00D1548F">
            <w:pPr>
              <w:pStyle w:val="NoSpacing"/>
              <w:spacing w:after="240"/>
              <w:jc w:val="both"/>
              <w:rPr>
                <w:rFonts w:cs="Calibri"/>
                <w:sz w:val="18"/>
                <w:szCs w:val="18"/>
                <w:lang w:val="en-US"/>
              </w:rPr>
            </w:pPr>
            <w:r w:rsidRPr="00F72ACF">
              <w:rPr>
                <w:rFonts w:cs="Calibri"/>
                <w:sz w:val="18"/>
                <w:szCs w:val="18"/>
              </w:rPr>
              <w:t>Pada matakuliah ini dibahas konsep dasar dan tahapan lengkap daur hidup rekayasa perangkat lunak. Materi yang diberikan meliputi tahapan rekayasa perangkat lunak yang terdiri dari analisis, pe</w:t>
            </w:r>
            <w:r w:rsidRPr="00F72ACF">
              <w:rPr>
                <w:rFonts w:cs="Calibri"/>
                <w:sz w:val="18"/>
                <w:szCs w:val="18"/>
                <w:lang w:val="en-US"/>
              </w:rPr>
              <w:t>ra</w:t>
            </w:r>
            <w:r w:rsidRPr="00F72ACF">
              <w:rPr>
                <w:rFonts w:cs="Calibri"/>
                <w:sz w:val="18"/>
                <w:szCs w:val="18"/>
              </w:rPr>
              <w:t>ncangan, konstruksi, pengujian, dan perawatan, dengan memberikan gambaran dua metode, yaitu metode konvensional (terstruktur) dan metode berorientasi objek, dan dilengkapi dengan studi kasus untuk memberikan pemahaman yang lebih baik terutama pada tahap analisis dan perancangan perangkat lunak.</w:t>
            </w:r>
          </w:p>
        </w:tc>
      </w:tr>
      <w:tr w:rsidR="00E827C2" w:rsidRPr="005B3ACA" w:rsidTr="00E827C2">
        <w:trPr>
          <w:trHeight w:val="730"/>
          <w:jc w:val="center"/>
        </w:trPr>
        <w:tc>
          <w:tcPr>
            <w:tcW w:w="1292" w:type="pct"/>
            <w:gridSpan w:val="2"/>
            <w:shd w:val="clear" w:color="auto" w:fill="E6E6E6"/>
            <w:vAlign w:val="center"/>
          </w:tcPr>
          <w:p w:rsidR="00E827C2" w:rsidRPr="005B3ACA" w:rsidRDefault="00E827C2" w:rsidP="00D1548F">
            <w:pPr>
              <w:spacing w:line="240" w:lineRule="exact"/>
              <w:rPr>
                <w:rFonts w:cs="Calibri"/>
                <w:b/>
                <w:sz w:val="18"/>
                <w:szCs w:val="18"/>
              </w:rPr>
            </w:pPr>
            <w:r w:rsidRPr="005B3ACA">
              <w:rPr>
                <w:rFonts w:cs="Calibri"/>
                <w:b/>
                <w:sz w:val="18"/>
                <w:szCs w:val="18"/>
              </w:rPr>
              <w:t xml:space="preserve">Tujuan Instruksional </w:t>
            </w:r>
          </w:p>
          <w:p w:rsidR="00E827C2" w:rsidRPr="005B3ACA" w:rsidRDefault="00E827C2" w:rsidP="00D1548F">
            <w:pPr>
              <w:spacing w:line="240" w:lineRule="exact"/>
              <w:rPr>
                <w:rFonts w:cs="Calibri"/>
                <w:b/>
                <w:sz w:val="18"/>
                <w:szCs w:val="18"/>
              </w:rPr>
            </w:pPr>
            <w:r w:rsidRPr="005B3ACA">
              <w:rPr>
                <w:rFonts w:cs="Calibri"/>
                <w:b/>
                <w:sz w:val="18"/>
                <w:szCs w:val="18"/>
              </w:rPr>
              <w:t>Umum (TIU)</w:t>
            </w:r>
          </w:p>
        </w:tc>
        <w:tc>
          <w:tcPr>
            <w:tcW w:w="3708" w:type="pct"/>
            <w:gridSpan w:val="9"/>
          </w:tcPr>
          <w:p w:rsidR="00E827C2" w:rsidRPr="005B3ACA" w:rsidRDefault="00E827C2" w:rsidP="00D1548F">
            <w:pPr>
              <w:pStyle w:val="NoSpacing"/>
              <w:spacing w:after="240"/>
              <w:rPr>
                <w:rFonts w:cs="Calibri"/>
                <w:sz w:val="18"/>
                <w:szCs w:val="18"/>
                <w:lang w:val="en-US"/>
              </w:rPr>
            </w:pPr>
            <w:r w:rsidRPr="005B3ACA">
              <w:rPr>
                <w:rFonts w:cs="Calibri"/>
                <w:sz w:val="18"/>
                <w:szCs w:val="18"/>
                <w:lang w:val="en-US"/>
              </w:rPr>
              <w:t xml:space="preserve">Meningkatkan </w:t>
            </w:r>
            <w:r w:rsidRPr="005B3ACA">
              <w:rPr>
                <w:rFonts w:cs="Calibri"/>
                <w:sz w:val="18"/>
                <w:szCs w:val="18"/>
              </w:rPr>
              <w:t xml:space="preserve"> pengetahuan dan </w:t>
            </w:r>
            <w:r w:rsidRPr="005B3ACA">
              <w:rPr>
                <w:rFonts w:cs="Calibri"/>
                <w:sz w:val="18"/>
                <w:szCs w:val="18"/>
                <w:lang w:val="en-US"/>
              </w:rPr>
              <w:t xml:space="preserve"> memberikan </w:t>
            </w:r>
            <w:r w:rsidRPr="005B3ACA">
              <w:rPr>
                <w:rFonts w:cs="Calibri"/>
                <w:sz w:val="18"/>
                <w:szCs w:val="18"/>
              </w:rPr>
              <w:t>pemahaman yang lebih mendalam tentang beberapa metode pembangunan perangkat lunak secara lebih menyeluruh, sehingga mahasiswa memperoleh gambaran yang cukup lengkap mengenai pembangunan perangkat lunak di dunia nyata.</w:t>
            </w:r>
          </w:p>
        </w:tc>
      </w:tr>
      <w:tr w:rsidR="00E827C2" w:rsidRPr="005B3ACA" w:rsidTr="00E827C2">
        <w:trPr>
          <w:trHeight w:val="730"/>
          <w:jc w:val="center"/>
        </w:trPr>
        <w:tc>
          <w:tcPr>
            <w:tcW w:w="1292" w:type="pct"/>
            <w:gridSpan w:val="2"/>
            <w:shd w:val="clear" w:color="auto" w:fill="E6E6E6"/>
            <w:vAlign w:val="center"/>
          </w:tcPr>
          <w:p w:rsidR="00E827C2" w:rsidRPr="005B3ACA" w:rsidRDefault="00E827C2" w:rsidP="00D1548F">
            <w:pPr>
              <w:spacing w:line="240" w:lineRule="exact"/>
              <w:rPr>
                <w:rFonts w:cs="Calibri"/>
                <w:b/>
                <w:sz w:val="18"/>
                <w:szCs w:val="18"/>
                <w:lang w:val="sv-SE"/>
              </w:rPr>
            </w:pPr>
            <w:r w:rsidRPr="005B3ACA">
              <w:rPr>
                <w:rFonts w:cs="Calibri"/>
                <w:b/>
                <w:sz w:val="18"/>
                <w:szCs w:val="18"/>
                <w:lang w:val="sv-SE"/>
              </w:rPr>
              <w:t>Luaran (</w:t>
            </w:r>
            <w:r w:rsidRPr="005B3ACA">
              <w:rPr>
                <w:rFonts w:cs="Calibri"/>
                <w:b/>
                <w:i/>
                <w:sz w:val="18"/>
                <w:szCs w:val="18"/>
                <w:lang w:val="sv-SE"/>
              </w:rPr>
              <w:t>Outcome</w:t>
            </w:r>
            <w:r w:rsidRPr="005B3ACA">
              <w:rPr>
                <w:rFonts w:cs="Calibri"/>
                <w:b/>
                <w:sz w:val="18"/>
                <w:szCs w:val="18"/>
                <w:lang w:val="sv-SE"/>
              </w:rPr>
              <w:t>)</w:t>
            </w:r>
          </w:p>
        </w:tc>
        <w:tc>
          <w:tcPr>
            <w:tcW w:w="3708" w:type="pct"/>
            <w:gridSpan w:val="9"/>
          </w:tcPr>
          <w:p w:rsidR="00E827C2" w:rsidRPr="005B3ACA" w:rsidRDefault="00E827C2" w:rsidP="00D1548F">
            <w:pPr>
              <w:pStyle w:val="NoSpacing"/>
              <w:spacing w:after="240"/>
              <w:jc w:val="both"/>
              <w:rPr>
                <w:rFonts w:cs="Calibri"/>
                <w:sz w:val="18"/>
                <w:szCs w:val="18"/>
                <w:lang w:val="en-US"/>
              </w:rPr>
            </w:pPr>
            <w:r w:rsidRPr="00F72ACF">
              <w:rPr>
                <w:rFonts w:cs="Calibri"/>
                <w:sz w:val="18"/>
                <w:szCs w:val="18"/>
              </w:rPr>
              <w:t>Mahasiswa yang telah mengikuti kuliah ini diharapkan dapat memiliki kompetensi berupa pemahaman tentang konsep dan metode rekayasa perangkat lunak serta kemampuan menerapkannya dalam pembanguanan perangkat lunak sederhana.</w:t>
            </w:r>
          </w:p>
        </w:tc>
      </w:tr>
      <w:tr w:rsidR="00E827C2" w:rsidRPr="005B3ACA" w:rsidTr="00E827C2">
        <w:trPr>
          <w:jc w:val="center"/>
        </w:trPr>
        <w:tc>
          <w:tcPr>
            <w:tcW w:w="1292" w:type="pct"/>
            <w:gridSpan w:val="2"/>
            <w:shd w:val="clear" w:color="auto" w:fill="E6E6E6"/>
            <w:vAlign w:val="center"/>
          </w:tcPr>
          <w:p w:rsidR="00E827C2" w:rsidRPr="005B3ACA" w:rsidRDefault="00E827C2" w:rsidP="00D1548F">
            <w:pPr>
              <w:spacing w:line="240" w:lineRule="exact"/>
              <w:rPr>
                <w:rFonts w:cs="Calibri"/>
                <w:b/>
                <w:bCs/>
                <w:sz w:val="18"/>
                <w:szCs w:val="18"/>
                <w:lang w:val="id-ID"/>
              </w:rPr>
            </w:pPr>
            <w:r w:rsidRPr="005B3ACA">
              <w:rPr>
                <w:rFonts w:cs="Calibri"/>
                <w:b/>
                <w:bCs/>
                <w:sz w:val="18"/>
                <w:szCs w:val="18"/>
                <w:lang w:val="id-ID"/>
              </w:rPr>
              <w:t>Prasyarat</w:t>
            </w:r>
          </w:p>
        </w:tc>
        <w:tc>
          <w:tcPr>
            <w:tcW w:w="3708" w:type="pct"/>
            <w:gridSpan w:val="9"/>
          </w:tcPr>
          <w:p w:rsidR="00E827C2" w:rsidRPr="005B3ACA" w:rsidRDefault="00E827C2" w:rsidP="00D1548F">
            <w:pPr>
              <w:spacing w:line="240" w:lineRule="exact"/>
              <w:rPr>
                <w:rFonts w:cs="Calibri"/>
                <w:sz w:val="18"/>
                <w:szCs w:val="18"/>
                <w:lang w:val="sv-SE"/>
              </w:rPr>
            </w:pPr>
            <w:r w:rsidRPr="005B3ACA">
              <w:rPr>
                <w:rFonts w:cs="Calibri"/>
                <w:sz w:val="18"/>
                <w:szCs w:val="18"/>
                <w:lang w:val="sv-SE"/>
              </w:rPr>
              <w:t>Pengantar Teknologi Informasi</w:t>
            </w:r>
          </w:p>
          <w:p w:rsidR="00E827C2" w:rsidRPr="005B3ACA" w:rsidRDefault="00E827C2" w:rsidP="00D1548F">
            <w:pPr>
              <w:spacing w:line="240" w:lineRule="exact"/>
              <w:rPr>
                <w:rFonts w:cs="Calibri"/>
                <w:sz w:val="18"/>
                <w:szCs w:val="18"/>
                <w:lang w:val="sv-SE"/>
              </w:rPr>
            </w:pPr>
            <w:r w:rsidRPr="005B3ACA">
              <w:rPr>
                <w:rFonts w:cs="Calibri"/>
                <w:sz w:val="18"/>
                <w:szCs w:val="18"/>
                <w:lang w:val="sv-SE"/>
              </w:rPr>
              <w:t>Algoritma &amp; Struktur Data</w:t>
            </w:r>
          </w:p>
        </w:tc>
      </w:tr>
      <w:tr w:rsidR="00E827C2" w:rsidRPr="005B3ACA" w:rsidTr="00E827C2">
        <w:trPr>
          <w:jc w:val="center"/>
        </w:trPr>
        <w:tc>
          <w:tcPr>
            <w:tcW w:w="1292" w:type="pct"/>
            <w:gridSpan w:val="2"/>
            <w:shd w:val="clear" w:color="auto" w:fill="E6E6E6"/>
            <w:vAlign w:val="center"/>
          </w:tcPr>
          <w:p w:rsidR="00E827C2" w:rsidRPr="005B3ACA" w:rsidRDefault="00E827C2" w:rsidP="00D1548F">
            <w:pPr>
              <w:spacing w:line="240" w:lineRule="exact"/>
              <w:rPr>
                <w:rFonts w:cs="Calibri"/>
                <w:b/>
                <w:sz w:val="18"/>
                <w:szCs w:val="18"/>
                <w:lang w:val="sv-SE"/>
              </w:rPr>
            </w:pPr>
            <w:r w:rsidRPr="005B3ACA">
              <w:rPr>
                <w:rFonts w:cs="Calibri"/>
                <w:b/>
                <w:sz w:val="18"/>
                <w:szCs w:val="18"/>
                <w:lang w:val="sv-SE"/>
              </w:rPr>
              <w:t>Laboratorium Terkait</w:t>
            </w:r>
          </w:p>
        </w:tc>
        <w:tc>
          <w:tcPr>
            <w:tcW w:w="3708" w:type="pct"/>
            <w:gridSpan w:val="9"/>
          </w:tcPr>
          <w:p w:rsidR="00E827C2" w:rsidRPr="005B3ACA" w:rsidRDefault="00E827C2" w:rsidP="00D1548F">
            <w:pPr>
              <w:spacing w:line="240" w:lineRule="exact"/>
              <w:rPr>
                <w:rFonts w:cs="Calibri"/>
                <w:sz w:val="18"/>
                <w:szCs w:val="18"/>
                <w:lang w:val="sv-SE"/>
              </w:rPr>
            </w:pPr>
          </w:p>
        </w:tc>
      </w:tr>
      <w:tr w:rsidR="00E827C2" w:rsidRPr="005B3ACA" w:rsidTr="00E827C2">
        <w:trPr>
          <w:jc w:val="center"/>
        </w:trPr>
        <w:tc>
          <w:tcPr>
            <w:tcW w:w="1292" w:type="pct"/>
            <w:gridSpan w:val="2"/>
            <w:vMerge w:val="restart"/>
            <w:shd w:val="clear" w:color="auto" w:fill="E6E6E6"/>
            <w:vAlign w:val="center"/>
          </w:tcPr>
          <w:p w:rsidR="00E827C2" w:rsidRPr="005B3ACA" w:rsidRDefault="00E827C2" w:rsidP="00D1548F">
            <w:pPr>
              <w:spacing w:line="240" w:lineRule="exact"/>
              <w:rPr>
                <w:rFonts w:cs="Calibri"/>
                <w:b/>
                <w:sz w:val="18"/>
                <w:szCs w:val="18"/>
                <w:lang w:val="sv-SE"/>
              </w:rPr>
            </w:pPr>
            <w:r w:rsidRPr="005B3ACA">
              <w:rPr>
                <w:rFonts w:cs="Calibri"/>
                <w:b/>
                <w:sz w:val="18"/>
                <w:szCs w:val="18"/>
                <w:lang w:val="sv-SE"/>
              </w:rPr>
              <w:t>Penilaian</w:t>
            </w:r>
          </w:p>
        </w:tc>
        <w:tc>
          <w:tcPr>
            <w:tcW w:w="1864" w:type="pct"/>
            <w:gridSpan w:val="5"/>
          </w:tcPr>
          <w:p w:rsidR="00E827C2" w:rsidRPr="005B3ACA" w:rsidRDefault="00E827C2" w:rsidP="00D1548F">
            <w:pPr>
              <w:spacing w:line="240" w:lineRule="exact"/>
              <w:rPr>
                <w:rFonts w:cs="Calibri"/>
                <w:sz w:val="18"/>
                <w:szCs w:val="18"/>
                <w:lang w:val="sv-SE"/>
              </w:rPr>
            </w:pPr>
            <w:r w:rsidRPr="005B3ACA">
              <w:rPr>
                <w:rFonts w:cs="Calibri"/>
                <w:sz w:val="18"/>
                <w:szCs w:val="18"/>
                <w:lang w:val="sv-SE"/>
              </w:rPr>
              <w:t>Absensi</w:t>
            </w:r>
          </w:p>
        </w:tc>
        <w:tc>
          <w:tcPr>
            <w:tcW w:w="413" w:type="pct"/>
            <w:gridSpan w:val="2"/>
          </w:tcPr>
          <w:p w:rsidR="00E827C2" w:rsidRPr="005B3ACA" w:rsidRDefault="00E827C2" w:rsidP="00D1548F">
            <w:pPr>
              <w:spacing w:line="240" w:lineRule="exact"/>
              <w:rPr>
                <w:rFonts w:cs="Calibri"/>
                <w:sz w:val="18"/>
                <w:szCs w:val="18"/>
                <w:lang w:val="sv-SE"/>
              </w:rPr>
            </w:pPr>
            <w:r w:rsidRPr="005B3ACA">
              <w:rPr>
                <w:rFonts w:cs="Calibri"/>
                <w:sz w:val="18"/>
                <w:szCs w:val="18"/>
                <w:lang w:val="sv-SE"/>
              </w:rPr>
              <w:t>10%</w:t>
            </w:r>
          </w:p>
        </w:tc>
        <w:tc>
          <w:tcPr>
            <w:tcW w:w="1431" w:type="pct"/>
            <w:gridSpan w:val="2"/>
          </w:tcPr>
          <w:p w:rsidR="00E827C2" w:rsidRPr="005B3ACA" w:rsidRDefault="00E827C2" w:rsidP="00D1548F">
            <w:pPr>
              <w:spacing w:line="240" w:lineRule="exact"/>
              <w:rPr>
                <w:rFonts w:cs="Calibri"/>
                <w:sz w:val="18"/>
                <w:szCs w:val="18"/>
                <w:lang w:val="id-ID"/>
              </w:rPr>
            </w:pPr>
          </w:p>
        </w:tc>
      </w:tr>
      <w:tr w:rsidR="00E827C2" w:rsidRPr="005B3ACA" w:rsidTr="00E827C2">
        <w:trPr>
          <w:jc w:val="center"/>
        </w:trPr>
        <w:tc>
          <w:tcPr>
            <w:tcW w:w="1292" w:type="pct"/>
            <w:gridSpan w:val="2"/>
            <w:vMerge/>
            <w:shd w:val="clear" w:color="auto" w:fill="E6E6E6"/>
            <w:vAlign w:val="center"/>
          </w:tcPr>
          <w:p w:rsidR="00E827C2" w:rsidRPr="005B3ACA" w:rsidRDefault="00E827C2" w:rsidP="00D1548F">
            <w:pPr>
              <w:spacing w:line="240" w:lineRule="exact"/>
              <w:rPr>
                <w:rFonts w:cs="Calibri"/>
                <w:b/>
                <w:sz w:val="18"/>
                <w:szCs w:val="18"/>
                <w:lang w:val="sv-SE"/>
              </w:rPr>
            </w:pPr>
          </w:p>
        </w:tc>
        <w:tc>
          <w:tcPr>
            <w:tcW w:w="1864" w:type="pct"/>
            <w:gridSpan w:val="5"/>
          </w:tcPr>
          <w:p w:rsidR="00E827C2" w:rsidRPr="005B3ACA" w:rsidRDefault="00E827C2" w:rsidP="00D1548F">
            <w:pPr>
              <w:spacing w:line="240" w:lineRule="exact"/>
              <w:rPr>
                <w:rFonts w:cs="Calibri"/>
                <w:sz w:val="18"/>
                <w:szCs w:val="18"/>
              </w:rPr>
            </w:pPr>
            <w:r w:rsidRPr="005B3ACA">
              <w:rPr>
                <w:rFonts w:cs="Calibri"/>
                <w:sz w:val="18"/>
                <w:szCs w:val="18"/>
                <w:lang w:val="sv-SE"/>
              </w:rPr>
              <w:t>Ujian Tengah Se</w:t>
            </w:r>
            <w:r w:rsidRPr="005B3ACA">
              <w:rPr>
                <w:rFonts w:cs="Calibri"/>
                <w:sz w:val="18"/>
                <w:szCs w:val="18"/>
              </w:rPr>
              <w:t>mester  (UTS)</w:t>
            </w:r>
          </w:p>
        </w:tc>
        <w:tc>
          <w:tcPr>
            <w:tcW w:w="413" w:type="pct"/>
            <w:gridSpan w:val="2"/>
          </w:tcPr>
          <w:p w:rsidR="00E827C2" w:rsidRPr="005B3ACA" w:rsidRDefault="00E827C2" w:rsidP="00D1548F">
            <w:pPr>
              <w:spacing w:line="240" w:lineRule="exact"/>
              <w:rPr>
                <w:rFonts w:cs="Calibri"/>
                <w:sz w:val="18"/>
                <w:szCs w:val="18"/>
              </w:rPr>
            </w:pPr>
            <w:r w:rsidRPr="005B3ACA">
              <w:rPr>
                <w:rFonts w:cs="Calibri"/>
                <w:sz w:val="18"/>
                <w:szCs w:val="18"/>
              </w:rPr>
              <w:t>25%</w:t>
            </w:r>
          </w:p>
        </w:tc>
        <w:tc>
          <w:tcPr>
            <w:tcW w:w="1431" w:type="pct"/>
            <w:gridSpan w:val="2"/>
          </w:tcPr>
          <w:p w:rsidR="00E827C2" w:rsidRPr="005B3ACA" w:rsidRDefault="00E827C2" w:rsidP="00D1548F">
            <w:pPr>
              <w:spacing w:line="240" w:lineRule="exact"/>
              <w:rPr>
                <w:rFonts w:cs="Calibri"/>
                <w:sz w:val="18"/>
                <w:szCs w:val="18"/>
              </w:rPr>
            </w:pPr>
            <w:r w:rsidRPr="005B3ACA">
              <w:rPr>
                <w:rFonts w:cs="Calibri"/>
                <w:sz w:val="18"/>
                <w:szCs w:val="18"/>
              </w:rPr>
              <w:t>Ujian Praktika</w:t>
            </w:r>
          </w:p>
        </w:tc>
      </w:tr>
      <w:tr w:rsidR="00E827C2" w:rsidRPr="005B3ACA" w:rsidTr="00E827C2">
        <w:trPr>
          <w:jc w:val="center"/>
        </w:trPr>
        <w:tc>
          <w:tcPr>
            <w:tcW w:w="1292" w:type="pct"/>
            <w:gridSpan w:val="2"/>
            <w:vMerge/>
            <w:shd w:val="clear" w:color="auto" w:fill="E6E6E6"/>
            <w:vAlign w:val="center"/>
          </w:tcPr>
          <w:p w:rsidR="00E827C2" w:rsidRPr="005B3ACA" w:rsidRDefault="00E827C2" w:rsidP="00D1548F">
            <w:pPr>
              <w:spacing w:line="240" w:lineRule="exact"/>
              <w:rPr>
                <w:rFonts w:cs="Calibri"/>
                <w:b/>
                <w:sz w:val="18"/>
                <w:szCs w:val="18"/>
                <w:lang w:val="sv-SE"/>
              </w:rPr>
            </w:pPr>
          </w:p>
        </w:tc>
        <w:tc>
          <w:tcPr>
            <w:tcW w:w="1864" w:type="pct"/>
            <w:gridSpan w:val="5"/>
          </w:tcPr>
          <w:p w:rsidR="00E827C2" w:rsidRPr="005B3ACA" w:rsidRDefault="00E827C2" w:rsidP="00D1548F">
            <w:pPr>
              <w:spacing w:line="240" w:lineRule="exact"/>
              <w:rPr>
                <w:rFonts w:cs="Calibri"/>
                <w:sz w:val="18"/>
                <w:szCs w:val="18"/>
              </w:rPr>
            </w:pPr>
            <w:r w:rsidRPr="005B3ACA">
              <w:rPr>
                <w:rFonts w:cs="Calibri"/>
                <w:sz w:val="18"/>
                <w:szCs w:val="18"/>
              </w:rPr>
              <w:t>UJian Akhir Semester (UAS)</w:t>
            </w:r>
          </w:p>
        </w:tc>
        <w:tc>
          <w:tcPr>
            <w:tcW w:w="413" w:type="pct"/>
            <w:gridSpan w:val="2"/>
          </w:tcPr>
          <w:p w:rsidR="00E827C2" w:rsidRPr="005B3ACA" w:rsidRDefault="00E827C2" w:rsidP="00D1548F">
            <w:pPr>
              <w:spacing w:line="240" w:lineRule="exact"/>
              <w:rPr>
                <w:rFonts w:cs="Calibri"/>
                <w:sz w:val="18"/>
                <w:szCs w:val="18"/>
              </w:rPr>
            </w:pPr>
            <w:r w:rsidRPr="005B3ACA">
              <w:rPr>
                <w:rFonts w:cs="Calibri"/>
                <w:sz w:val="18"/>
                <w:szCs w:val="18"/>
              </w:rPr>
              <w:t>25%</w:t>
            </w:r>
          </w:p>
        </w:tc>
        <w:tc>
          <w:tcPr>
            <w:tcW w:w="1431" w:type="pct"/>
            <w:gridSpan w:val="2"/>
          </w:tcPr>
          <w:p w:rsidR="00E827C2" w:rsidRPr="005B3ACA" w:rsidRDefault="00E827C2" w:rsidP="00D1548F">
            <w:pPr>
              <w:spacing w:line="240" w:lineRule="exact"/>
              <w:rPr>
                <w:rFonts w:cs="Calibri"/>
                <w:sz w:val="18"/>
                <w:szCs w:val="18"/>
              </w:rPr>
            </w:pPr>
            <w:r w:rsidRPr="005B3ACA">
              <w:rPr>
                <w:rFonts w:cs="Calibri"/>
                <w:sz w:val="18"/>
                <w:szCs w:val="18"/>
              </w:rPr>
              <w:t>Ujian Praktika</w:t>
            </w:r>
          </w:p>
        </w:tc>
      </w:tr>
      <w:tr w:rsidR="00E827C2" w:rsidRPr="005B3ACA" w:rsidTr="00E827C2">
        <w:trPr>
          <w:jc w:val="center"/>
        </w:trPr>
        <w:tc>
          <w:tcPr>
            <w:tcW w:w="1292" w:type="pct"/>
            <w:gridSpan w:val="2"/>
            <w:vMerge/>
            <w:shd w:val="clear" w:color="auto" w:fill="E6E6E6"/>
            <w:vAlign w:val="center"/>
          </w:tcPr>
          <w:p w:rsidR="00E827C2" w:rsidRPr="005B3ACA" w:rsidRDefault="00E827C2" w:rsidP="00D1548F">
            <w:pPr>
              <w:spacing w:line="240" w:lineRule="exact"/>
              <w:rPr>
                <w:rFonts w:cs="Calibri"/>
                <w:b/>
                <w:sz w:val="18"/>
                <w:szCs w:val="18"/>
                <w:lang w:val="sv-SE"/>
              </w:rPr>
            </w:pPr>
          </w:p>
        </w:tc>
        <w:tc>
          <w:tcPr>
            <w:tcW w:w="1864" w:type="pct"/>
            <w:gridSpan w:val="5"/>
          </w:tcPr>
          <w:p w:rsidR="00E827C2" w:rsidRPr="005B3ACA" w:rsidRDefault="00E827C2" w:rsidP="00D1548F">
            <w:pPr>
              <w:spacing w:line="240" w:lineRule="exact"/>
              <w:rPr>
                <w:rFonts w:cs="Calibri"/>
                <w:sz w:val="18"/>
                <w:szCs w:val="18"/>
              </w:rPr>
            </w:pPr>
            <w:r w:rsidRPr="005B3ACA">
              <w:rPr>
                <w:rFonts w:cs="Calibri"/>
                <w:sz w:val="18"/>
                <w:szCs w:val="18"/>
              </w:rPr>
              <w:t>Tugas</w:t>
            </w:r>
          </w:p>
        </w:tc>
        <w:tc>
          <w:tcPr>
            <w:tcW w:w="413" w:type="pct"/>
            <w:gridSpan w:val="2"/>
          </w:tcPr>
          <w:p w:rsidR="00E827C2" w:rsidRPr="005B3ACA" w:rsidRDefault="00E827C2" w:rsidP="00D1548F">
            <w:pPr>
              <w:spacing w:line="240" w:lineRule="exact"/>
              <w:rPr>
                <w:rFonts w:cs="Calibri"/>
                <w:sz w:val="18"/>
                <w:szCs w:val="18"/>
              </w:rPr>
            </w:pPr>
            <w:r w:rsidRPr="005B3ACA">
              <w:rPr>
                <w:rFonts w:cs="Calibri"/>
                <w:sz w:val="18"/>
                <w:szCs w:val="18"/>
              </w:rPr>
              <w:t>40%</w:t>
            </w:r>
          </w:p>
        </w:tc>
        <w:tc>
          <w:tcPr>
            <w:tcW w:w="1431" w:type="pct"/>
            <w:gridSpan w:val="2"/>
          </w:tcPr>
          <w:p w:rsidR="00E827C2" w:rsidRPr="005B3ACA" w:rsidRDefault="00E827C2" w:rsidP="00D1548F">
            <w:pPr>
              <w:spacing w:line="240" w:lineRule="exact"/>
              <w:rPr>
                <w:rFonts w:cs="Calibri"/>
                <w:sz w:val="18"/>
                <w:szCs w:val="18"/>
              </w:rPr>
            </w:pPr>
            <w:r w:rsidRPr="005B3ACA">
              <w:rPr>
                <w:rFonts w:cs="Calibri"/>
                <w:sz w:val="18"/>
                <w:szCs w:val="18"/>
              </w:rPr>
              <w:t>Ujian Praktika</w:t>
            </w:r>
          </w:p>
        </w:tc>
      </w:tr>
      <w:tr w:rsidR="00E827C2" w:rsidRPr="005B3ACA" w:rsidTr="00E827C2">
        <w:trPr>
          <w:jc w:val="center"/>
        </w:trPr>
        <w:tc>
          <w:tcPr>
            <w:tcW w:w="1292" w:type="pct"/>
            <w:gridSpan w:val="2"/>
            <w:shd w:val="clear" w:color="auto" w:fill="E6E6E6"/>
            <w:vAlign w:val="center"/>
          </w:tcPr>
          <w:p w:rsidR="00E827C2" w:rsidRPr="005B3ACA" w:rsidRDefault="00E827C2" w:rsidP="00D1548F">
            <w:pPr>
              <w:spacing w:line="240" w:lineRule="exact"/>
              <w:rPr>
                <w:rFonts w:cs="Calibri"/>
                <w:b/>
                <w:sz w:val="18"/>
                <w:szCs w:val="18"/>
                <w:lang w:val="sv-SE"/>
              </w:rPr>
            </w:pPr>
            <w:r w:rsidRPr="005B3ACA">
              <w:rPr>
                <w:rFonts w:cs="Calibri"/>
                <w:b/>
                <w:sz w:val="18"/>
                <w:szCs w:val="18"/>
                <w:lang w:val="sv-SE"/>
              </w:rPr>
              <w:t>Pustaka</w:t>
            </w:r>
          </w:p>
        </w:tc>
        <w:tc>
          <w:tcPr>
            <w:tcW w:w="3708" w:type="pct"/>
            <w:gridSpan w:val="9"/>
          </w:tcPr>
          <w:p w:rsidR="00E827C2" w:rsidRPr="005B3ACA" w:rsidRDefault="00E827C2" w:rsidP="00E827C2">
            <w:pPr>
              <w:pStyle w:val="ListParagraph"/>
              <w:widowControl w:val="0"/>
              <w:numPr>
                <w:ilvl w:val="0"/>
                <w:numId w:val="1"/>
              </w:numPr>
              <w:spacing w:after="240" w:line="240" w:lineRule="exact"/>
              <w:ind w:left="259" w:hanging="259"/>
              <w:jc w:val="both"/>
              <w:rPr>
                <w:rFonts w:cs="Calibri"/>
                <w:color w:val="000000"/>
                <w:sz w:val="18"/>
                <w:szCs w:val="18"/>
              </w:rPr>
            </w:pPr>
            <w:r w:rsidRPr="005B3ACA">
              <w:rPr>
                <w:rFonts w:cs="Calibri"/>
                <w:color w:val="000000"/>
                <w:sz w:val="18"/>
                <w:szCs w:val="18"/>
              </w:rPr>
              <w:t xml:space="preserve">Pressman, R.S., 2005, </w:t>
            </w:r>
            <w:r w:rsidRPr="005B3ACA">
              <w:rPr>
                <w:rFonts w:cs="Calibri"/>
                <w:iCs/>
                <w:color w:val="000000"/>
                <w:sz w:val="18"/>
                <w:szCs w:val="18"/>
              </w:rPr>
              <w:t>Software Engineering: A Practitioner's Approach</w:t>
            </w:r>
            <w:r w:rsidRPr="005B3ACA">
              <w:rPr>
                <w:rFonts w:cs="Calibri"/>
                <w:color w:val="000000"/>
                <w:sz w:val="18"/>
                <w:szCs w:val="18"/>
              </w:rPr>
              <w:t>, Edisi ke-6, Mc Graw-Hill</w:t>
            </w:r>
          </w:p>
          <w:p w:rsidR="00E827C2" w:rsidRPr="005B3ACA" w:rsidRDefault="00E827C2" w:rsidP="00E827C2">
            <w:pPr>
              <w:pStyle w:val="ListParagraph"/>
              <w:widowControl w:val="0"/>
              <w:numPr>
                <w:ilvl w:val="0"/>
                <w:numId w:val="1"/>
              </w:numPr>
              <w:spacing w:after="240" w:line="240" w:lineRule="exact"/>
              <w:ind w:left="259" w:hanging="259"/>
              <w:jc w:val="both"/>
              <w:rPr>
                <w:rFonts w:cs="Calibri"/>
                <w:color w:val="000000"/>
                <w:sz w:val="18"/>
                <w:szCs w:val="18"/>
              </w:rPr>
            </w:pPr>
            <w:r w:rsidRPr="005B3ACA">
              <w:rPr>
                <w:rFonts w:cs="Calibri"/>
                <w:color w:val="000000"/>
                <w:sz w:val="18"/>
                <w:szCs w:val="18"/>
              </w:rPr>
              <w:t xml:space="preserve">Jacobson, Ivar, G. Booch and J. Rumbaugh, 1999, </w:t>
            </w:r>
            <w:r w:rsidRPr="005B3ACA">
              <w:rPr>
                <w:rFonts w:cs="Calibri"/>
                <w:iCs/>
                <w:color w:val="000000"/>
                <w:sz w:val="18"/>
                <w:szCs w:val="18"/>
              </w:rPr>
              <w:t>The Unified Software Development Process</w:t>
            </w:r>
            <w:r w:rsidRPr="005B3ACA">
              <w:rPr>
                <w:rFonts w:cs="Calibri"/>
                <w:color w:val="000000"/>
                <w:sz w:val="18"/>
                <w:szCs w:val="18"/>
              </w:rPr>
              <w:t>, Edisi ke--, Addison-Wesley</w:t>
            </w:r>
          </w:p>
          <w:p w:rsidR="00E827C2" w:rsidRPr="005B3ACA" w:rsidRDefault="00E827C2" w:rsidP="00E827C2">
            <w:pPr>
              <w:pStyle w:val="ListParagraph"/>
              <w:widowControl w:val="0"/>
              <w:numPr>
                <w:ilvl w:val="0"/>
                <w:numId w:val="1"/>
              </w:numPr>
              <w:spacing w:after="240" w:line="240" w:lineRule="exact"/>
              <w:ind w:left="259" w:hanging="259"/>
              <w:jc w:val="both"/>
              <w:rPr>
                <w:rFonts w:cs="Calibri"/>
                <w:sz w:val="18"/>
                <w:szCs w:val="18"/>
              </w:rPr>
            </w:pPr>
            <w:r w:rsidRPr="005B3ACA">
              <w:rPr>
                <w:rFonts w:cs="Calibri"/>
                <w:color w:val="000000"/>
                <w:sz w:val="18"/>
                <w:szCs w:val="18"/>
              </w:rPr>
              <w:t>Sommervillle, Ian. 2004, Software Engineering, Edisi ke-7, Addison Wesley</w:t>
            </w:r>
          </w:p>
        </w:tc>
      </w:tr>
      <w:tr w:rsidR="00E827C2" w:rsidRPr="005B3ACA" w:rsidTr="00E827C2">
        <w:trPr>
          <w:jc w:val="center"/>
        </w:trPr>
        <w:tc>
          <w:tcPr>
            <w:tcW w:w="1292" w:type="pct"/>
            <w:gridSpan w:val="2"/>
            <w:shd w:val="clear" w:color="auto" w:fill="E6E6E6"/>
            <w:vAlign w:val="center"/>
          </w:tcPr>
          <w:p w:rsidR="00E827C2" w:rsidRPr="005B3ACA" w:rsidRDefault="00E827C2" w:rsidP="00D1548F">
            <w:pPr>
              <w:spacing w:line="240" w:lineRule="exact"/>
              <w:rPr>
                <w:rFonts w:cs="Calibri"/>
                <w:b/>
                <w:sz w:val="18"/>
                <w:szCs w:val="18"/>
                <w:lang w:val="sv-SE"/>
              </w:rPr>
            </w:pPr>
            <w:r w:rsidRPr="005B3ACA">
              <w:rPr>
                <w:rFonts w:cs="Calibri"/>
                <w:b/>
                <w:sz w:val="18"/>
                <w:szCs w:val="18"/>
                <w:lang w:val="sv-SE"/>
              </w:rPr>
              <w:t>Waktu Perkuliahan</w:t>
            </w:r>
          </w:p>
        </w:tc>
        <w:tc>
          <w:tcPr>
            <w:tcW w:w="936" w:type="pct"/>
            <w:gridSpan w:val="2"/>
          </w:tcPr>
          <w:p w:rsidR="00E827C2" w:rsidRPr="005B3ACA" w:rsidRDefault="00E827C2" w:rsidP="00D1548F">
            <w:pPr>
              <w:spacing w:line="240" w:lineRule="exact"/>
              <w:rPr>
                <w:rFonts w:cs="Calibri"/>
                <w:sz w:val="18"/>
                <w:szCs w:val="18"/>
              </w:rPr>
            </w:pPr>
            <w:r w:rsidRPr="005B3ACA">
              <w:rPr>
                <w:rFonts w:cs="Calibri"/>
                <w:sz w:val="18"/>
                <w:szCs w:val="18"/>
              </w:rPr>
              <w:t xml:space="preserve">Hari: </w:t>
            </w:r>
          </w:p>
        </w:tc>
        <w:tc>
          <w:tcPr>
            <w:tcW w:w="1250" w:type="pct"/>
            <w:gridSpan w:val="4"/>
          </w:tcPr>
          <w:p w:rsidR="00E827C2" w:rsidRPr="005B3ACA" w:rsidRDefault="00E827C2" w:rsidP="00D1548F">
            <w:pPr>
              <w:spacing w:line="240" w:lineRule="exact"/>
              <w:rPr>
                <w:rFonts w:cs="Calibri"/>
                <w:sz w:val="18"/>
                <w:szCs w:val="18"/>
              </w:rPr>
            </w:pPr>
            <w:r w:rsidRPr="005B3ACA">
              <w:rPr>
                <w:rFonts w:cs="Calibri"/>
                <w:sz w:val="18"/>
                <w:szCs w:val="18"/>
              </w:rPr>
              <w:t>Pukul:</w:t>
            </w:r>
          </w:p>
        </w:tc>
        <w:tc>
          <w:tcPr>
            <w:tcW w:w="1522" w:type="pct"/>
            <w:gridSpan w:val="3"/>
          </w:tcPr>
          <w:p w:rsidR="00E827C2" w:rsidRPr="005B3ACA" w:rsidRDefault="00E827C2" w:rsidP="00D1548F">
            <w:pPr>
              <w:spacing w:line="240" w:lineRule="exact"/>
              <w:rPr>
                <w:rFonts w:cs="Calibri"/>
                <w:sz w:val="18"/>
                <w:szCs w:val="18"/>
              </w:rPr>
            </w:pPr>
            <w:r w:rsidRPr="005B3ACA">
              <w:rPr>
                <w:rFonts w:cs="Calibri"/>
                <w:sz w:val="18"/>
                <w:szCs w:val="18"/>
              </w:rPr>
              <w:t>Ruang:</w:t>
            </w:r>
          </w:p>
        </w:tc>
      </w:tr>
      <w:tr w:rsidR="00E827C2" w:rsidRPr="005B3ACA" w:rsidTr="00E827C2">
        <w:trPr>
          <w:jc w:val="center"/>
        </w:trPr>
        <w:tc>
          <w:tcPr>
            <w:tcW w:w="1292" w:type="pct"/>
            <w:gridSpan w:val="2"/>
            <w:shd w:val="clear" w:color="auto" w:fill="E6E6E6"/>
            <w:vAlign w:val="center"/>
          </w:tcPr>
          <w:p w:rsidR="00E827C2" w:rsidRPr="005B3ACA" w:rsidRDefault="00E827C2" w:rsidP="00D1548F">
            <w:pPr>
              <w:spacing w:line="240" w:lineRule="exact"/>
              <w:rPr>
                <w:rFonts w:cs="Calibri"/>
                <w:b/>
                <w:sz w:val="18"/>
                <w:szCs w:val="18"/>
                <w:lang w:val="sv-SE"/>
              </w:rPr>
            </w:pPr>
            <w:r w:rsidRPr="005B3ACA">
              <w:rPr>
                <w:rFonts w:cs="Calibri"/>
                <w:b/>
                <w:sz w:val="18"/>
                <w:szCs w:val="18"/>
                <w:lang w:val="sv-SE"/>
              </w:rPr>
              <w:t>Dosen</w:t>
            </w:r>
          </w:p>
        </w:tc>
        <w:tc>
          <w:tcPr>
            <w:tcW w:w="2186" w:type="pct"/>
            <w:gridSpan w:val="6"/>
          </w:tcPr>
          <w:p w:rsidR="00E827C2" w:rsidRPr="005B3ACA" w:rsidRDefault="00E827C2" w:rsidP="00D1548F">
            <w:pPr>
              <w:spacing w:line="240" w:lineRule="exact"/>
              <w:rPr>
                <w:rFonts w:cs="Calibri"/>
                <w:sz w:val="18"/>
                <w:szCs w:val="18"/>
              </w:rPr>
            </w:pPr>
          </w:p>
        </w:tc>
        <w:tc>
          <w:tcPr>
            <w:tcW w:w="1522" w:type="pct"/>
            <w:gridSpan w:val="3"/>
          </w:tcPr>
          <w:p w:rsidR="00E827C2" w:rsidRPr="005B3ACA" w:rsidRDefault="00E827C2" w:rsidP="00D1548F">
            <w:pPr>
              <w:spacing w:line="240" w:lineRule="exact"/>
              <w:rPr>
                <w:rFonts w:cs="Calibri"/>
                <w:sz w:val="18"/>
                <w:szCs w:val="18"/>
              </w:rPr>
            </w:pPr>
            <w:r w:rsidRPr="005B3ACA">
              <w:rPr>
                <w:rFonts w:cs="Calibri"/>
                <w:sz w:val="18"/>
                <w:szCs w:val="18"/>
              </w:rPr>
              <w:t>Phone &amp; Email:</w:t>
            </w:r>
          </w:p>
        </w:tc>
      </w:tr>
      <w:tr w:rsidR="00E827C2" w:rsidRPr="005B3ACA" w:rsidTr="00E827C2">
        <w:trPr>
          <w:jc w:val="center"/>
        </w:trPr>
        <w:tc>
          <w:tcPr>
            <w:tcW w:w="1292" w:type="pct"/>
            <w:gridSpan w:val="2"/>
            <w:shd w:val="clear" w:color="auto" w:fill="E6E6E6"/>
            <w:vAlign w:val="center"/>
          </w:tcPr>
          <w:p w:rsidR="00E827C2" w:rsidRPr="005B3ACA" w:rsidRDefault="00E827C2" w:rsidP="00D1548F">
            <w:pPr>
              <w:spacing w:line="240" w:lineRule="exact"/>
              <w:rPr>
                <w:rFonts w:cs="Calibri"/>
                <w:b/>
                <w:sz w:val="18"/>
                <w:szCs w:val="18"/>
                <w:lang w:val="sv-SE"/>
              </w:rPr>
            </w:pPr>
            <w:r w:rsidRPr="005B3ACA">
              <w:rPr>
                <w:rFonts w:cs="Calibri"/>
                <w:b/>
                <w:sz w:val="18"/>
                <w:szCs w:val="18"/>
                <w:lang w:val="sv-SE"/>
              </w:rPr>
              <w:t>Asisten</w:t>
            </w:r>
          </w:p>
        </w:tc>
        <w:tc>
          <w:tcPr>
            <w:tcW w:w="2186" w:type="pct"/>
            <w:gridSpan w:val="6"/>
          </w:tcPr>
          <w:p w:rsidR="00E827C2" w:rsidRPr="005B3ACA" w:rsidRDefault="00E827C2" w:rsidP="00D1548F">
            <w:pPr>
              <w:spacing w:line="240" w:lineRule="exact"/>
              <w:rPr>
                <w:rFonts w:cs="Calibri"/>
                <w:sz w:val="18"/>
                <w:szCs w:val="18"/>
              </w:rPr>
            </w:pPr>
          </w:p>
        </w:tc>
        <w:tc>
          <w:tcPr>
            <w:tcW w:w="1522" w:type="pct"/>
            <w:gridSpan w:val="3"/>
          </w:tcPr>
          <w:p w:rsidR="00E827C2" w:rsidRPr="005B3ACA" w:rsidRDefault="00E827C2" w:rsidP="00D1548F">
            <w:pPr>
              <w:spacing w:line="240" w:lineRule="exact"/>
              <w:rPr>
                <w:rFonts w:cs="Calibri"/>
                <w:sz w:val="18"/>
                <w:szCs w:val="18"/>
              </w:rPr>
            </w:pPr>
            <w:r w:rsidRPr="005B3ACA">
              <w:rPr>
                <w:rFonts w:cs="Calibri"/>
                <w:sz w:val="18"/>
                <w:szCs w:val="18"/>
              </w:rPr>
              <w:t>Phone &amp; Email:</w:t>
            </w:r>
          </w:p>
        </w:tc>
      </w:tr>
      <w:tr w:rsidR="00E827C2" w:rsidRPr="005B3ACA" w:rsidTr="00F036BD">
        <w:trPr>
          <w:jc w:val="center"/>
        </w:trPr>
        <w:tc>
          <w:tcPr>
            <w:tcW w:w="5000" w:type="pct"/>
            <w:gridSpan w:val="11"/>
            <w:shd w:val="clear" w:color="auto" w:fill="365F91"/>
          </w:tcPr>
          <w:p w:rsidR="00E827C2" w:rsidRPr="005B3ACA" w:rsidRDefault="00F036BD" w:rsidP="00D1548F">
            <w:pPr>
              <w:spacing w:before="120" w:after="120" w:line="240" w:lineRule="exact"/>
              <w:jc w:val="center"/>
              <w:rPr>
                <w:rFonts w:cs="Calibri"/>
                <w:b/>
                <w:color w:val="FFFFFF"/>
                <w:sz w:val="18"/>
                <w:szCs w:val="18"/>
                <w:lang w:val="sv-SE"/>
              </w:rPr>
            </w:pPr>
            <w:r>
              <w:rPr>
                <w:rFonts w:cs="Calibri"/>
                <w:color w:val="FFFFFF"/>
                <w:sz w:val="20"/>
                <w:szCs w:val="20"/>
                <w:lang w:val="sv-SE"/>
              </w:rPr>
              <w:lastRenderedPageBreak/>
              <w:t xml:space="preserve">Program Studi Sistem Informasi </w:t>
            </w:r>
            <w:r>
              <w:rPr>
                <w:rFonts w:cs="Calibri"/>
                <w:b/>
                <w:color w:val="FFFFFF"/>
                <w:sz w:val="20"/>
                <w:szCs w:val="20"/>
                <w:lang w:val="sv-SE"/>
              </w:rPr>
              <w:t xml:space="preserve">– </w:t>
            </w:r>
            <w:r>
              <w:rPr>
                <w:rFonts w:cs="Calibri"/>
                <w:color w:val="FFFFFF"/>
                <w:sz w:val="20"/>
                <w:szCs w:val="20"/>
                <w:lang w:val="sv-SE"/>
              </w:rPr>
              <w:t xml:space="preserve">Universitas </w:t>
            </w:r>
            <w:r>
              <w:rPr>
                <w:rFonts w:cs="Calibri"/>
                <w:color w:val="FFFFFF"/>
                <w:sz w:val="20"/>
                <w:szCs w:val="20"/>
                <w:lang w:val="id-ID"/>
              </w:rPr>
              <w:t>TRILOGI</w:t>
            </w:r>
            <w:bookmarkStart w:id="0" w:name="_GoBack"/>
            <w:bookmarkEnd w:id="0"/>
          </w:p>
        </w:tc>
      </w:tr>
      <w:tr w:rsidR="00E827C2" w:rsidRPr="005B3ACA" w:rsidTr="00F036BD">
        <w:trPr>
          <w:jc w:val="center"/>
        </w:trPr>
        <w:tc>
          <w:tcPr>
            <w:tcW w:w="5000" w:type="pct"/>
            <w:gridSpan w:val="11"/>
            <w:shd w:val="clear" w:color="auto" w:fill="auto"/>
          </w:tcPr>
          <w:p w:rsidR="00E827C2" w:rsidRPr="005B3ACA" w:rsidRDefault="00E827C2" w:rsidP="00D1548F">
            <w:pPr>
              <w:spacing w:line="240" w:lineRule="exact"/>
              <w:jc w:val="center"/>
              <w:rPr>
                <w:rFonts w:cs="Calibri"/>
                <w:b/>
                <w:sz w:val="18"/>
                <w:szCs w:val="18"/>
              </w:rPr>
            </w:pPr>
            <w:r w:rsidRPr="005B3ACA">
              <w:rPr>
                <w:rFonts w:cs="Calibri"/>
                <w:b/>
                <w:sz w:val="18"/>
                <w:szCs w:val="18"/>
              </w:rPr>
              <w:t>SATUAN ACARA PERKULIAHAN</w:t>
            </w:r>
          </w:p>
        </w:tc>
      </w:tr>
      <w:tr w:rsidR="00E827C2" w:rsidRPr="005B3ACA" w:rsidTr="00F036BD">
        <w:trPr>
          <w:jc w:val="center"/>
        </w:trPr>
        <w:tc>
          <w:tcPr>
            <w:tcW w:w="1374" w:type="pct"/>
            <w:gridSpan w:val="3"/>
            <w:tcBorders>
              <w:bottom w:val="single" w:sz="4" w:space="0" w:color="auto"/>
            </w:tcBorders>
            <w:shd w:val="clear" w:color="auto" w:fill="auto"/>
          </w:tcPr>
          <w:p w:rsidR="00E827C2" w:rsidRPr="005B3ACA" w:rsidRDefault="00E827C2" w:rsidP="00D1548F">
            <w:pPr>
              <w:spacing w:line="240" w:lineRule="exact"/>
              <w:rPr>
                <w:rFonts w:cs="Calibri"/>
                <w:b/>
                <w:sz w:val="18"/>
                <w:szCs w:val="18"/>
              </w:rPr>
            </w:pPr>
            <w:r w:rsidRPr="005B3ACA">
              <w:rPr>
                <w:rFonts w:cs="Calibri"/>
                <w:b/>
                <w:sz w:val="18"/>
                <w:szCs w:val="18"/>
              </w:rPr>
              <w:t xml:space="preserve">Kode Kuliah: </w:t>
            </w:r>
            <w:r w:rsidRPr="005B3ACA">
              <w:rPr>
                <w:rFonts w:cs="Calibri"/>
                <w:sz w:val="18"/>
                <w:szCs w:val="18"/>
              </w:rPr>
              <w:t>SI2104</w:t>
            </w:r>
          </w:p>
        </w:tc>
        <w:tc>
          <w:tcPr>
            <w:tcW w:w="3626" w:type="pct"/>
            <w:gridSpan w:val="8"/>
            <w:tcBorders>
              <w:bottom w:val="single" w:sz="4" w:space="0" w:color="auto"/>
            </w:tcBorders>
            <w:shd w:val="clear" w:color="auto" w:fill="auto"/>
          </w:tcPr>
          <w:p w:rsidR="00E827C2" w:rsidRPr="005B3ACA" w:rsidRDefault="00E827C2" w:rsidP="00D1548F">
            <w:pPr>
              <w:spacing w:line="240" w:lineRule="exact"/>
              <w:rPr>
                <w:rFonts w:cs="Calibri"/>
                <w:b/>
                <w:sz w:val="18"/>
                <w:szCs w:val="18"/>
              </w:rPr>
            </w:pPr>
            <w:r w:rsidRPr="005B3ACA">
              <w:rPr>
                <w:rFonts w:cs="Calibri"/>
                <w:b/>
                <w:sz w:val="18"/>
                <w:szCs w:val="18"/>
              </w:rPr>
              <w:t xml:space="preserve">Nama Mata Kuliah: Rekayasa Perangkat Lunak </w:t>
            </w:r>
          </w:p>
        </w:tc>
      </w:tr>
      <w:tr w:rsidR="00E827C2" w:rsidRPr="005B3ACA" w:rsidTr="00F03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427" w:type="pct"/>
            <w:shd w:val="clear" w:color="auto" w:fill="EEECE1"/>
          </w:tcPr>
          <w:p w:rsidR="00E827C2" w:rsidRPr="00906B29" w:rsidRDefault="00E827C2" w:rsidP="00D1548F">
            <w:pPr>
              <w:pStyle w:val="NoSpacing"/>
              <w:spacing w:before="120" w:after="120"/>
              <w:rPr>
                <w:rFonts w:cs="Calibri"/>
                <w:b/>
                <w:sz w:val="18"/>
                <w:szCs w:val="18"/>
                <w:lang w:val="en-US"/>
              </w:rPr>
            </w:pPr>
            <w:r w:rsidRPr="005B3ACA">
              <w:rPr>
                <w:rFonts w:cs="Calibri"/>
                <w:b/>
                <w:sz w:val="18"/>
                <w:szCs w:val="18"/>
              </w:rPr>
              <w:t xml:space="preserve">Mg </w:t>
            </w:r>
            <w:r w:rsidRPr="005B3ACA">
              <w:rPr>
                <w:rFonts w:cs="Calibri"/>
                <w:b/>
                <w:sz w:val="18"/>
                <w:szCs w:val="18"/>
                <w:lang w:val="en-US"/>
              </w:rPr>
              <w:t>g</w:t>
            </w:r>
          </w:p>
        </w:tc>
        <w:tc>
          <w:tcPr>
            <w:tcW w:w="948" w:type="pct"/>
            <w:gridSpan w:val="2"/>
            <w:shd w:val="clear" w:color="auto" w:fill="EEECE1"/>
          </w:tcPr>
          <w:p w:rsidR="00E827C2" w:rsidRPr="00EB3B21" w:rsidRDefault="00E827C2" w:rsidP="00D1548F">
            <w:pPr>
              <w:pStyle w:val="NoSpacing"/>
              <w:spacing w:before="120" w:after="120"/>
              <w:rPr>
                <w:rFonts w:cs="Calibri"/>
                <w:b/>
                <w:sz w:val="18"/>
                <w:szCs w:val="18"/>
                <w:lang w:val="en-US"/>
              </w:rPr>
            </w:pPr>
            <w:r w:rsidRPr="00906B29">
              <w:rPr>
                <w:rFonts w:cs="Calibri"/>
                <w:b/>
                <w:sz w:val="18"/>
                <w:szCs w:val="18"/>
              </w:rPr>
              <w:t>Topik</w:t>
            </w:r>
          </w:p>
        </w:tc>
        <w:tc>
          <w:tcPr>
            <w:tcW w:w="1183" w:type="pct"/>
            <w:gridSpan w:val="3"/>
            <w:shd w:val="clear" w:color="auto" w:fill="EEECE1"/>
          </w:tcPr>
          <w:p w:rsidR="00E827C2" w:rsidRPr="00EB3B21" w:rsidRDefault="00E827C2" w:rsidP="00D1548F">
            <w:pPr>
              <w:pStyle w:val="NoSpacing"/>
              <w:spacing w:before="120" w:after="120"/>
              <w:rPr>
                <w:rFonts w:cs="Calibri"/>
                <w:b/>
                <w:sz w:val="18"/>
                <w:szCs w:val="18"/>
                <w:lang w:val="en-US"/>
              </w:rPr>
            </w:pPr>
            <w:r w:rsidRPr="00906B29">
              <w:rPr>
                <w:rFonts w:cs="Calibri"/>
                <w:b/>
                <w:sz w:val="18"/>
                <w:szCs w:val="18"/>
              </w:rPr>
              <w:t>Sub Topik</w:t>
            </w:r>
          </w:p>
        </w:tc>
        <w:tc>
          <w:tcPr>
            <w:tcW w:w="1680" w:type="pct"/>
            <w:gridSpan w:val="4"/>
            <w:shd w:val="clear" w:color="auto" w:fill="EEECE1"/>
          </w:tcPr>
          <w:p w:rsidR="00E827C2" w:rsidRPr="00EB3B21" w:rsidRDefault="00E827C2" w:rsidP="00D1548F">
            <w:pPr>
              <w:pStyle w:val="NoSpacing"/>
              <w:spacing w:before="120" w:after="120"/>
              <w:rPr>
                <w:rFonts w:cs="Calibri"/>
                <w:b/>
                <w:sz w:val="18"/>
                <w:szCs w:val="18"/>
                <w:lang w:val="en-US"/>
              </w:rPr>
            </w:pPr>
            <w:r w:rsidRPr="00906B29">
              <w:rPr>
                <w:rFonts w:cs="Calibri"/>
                <w:b/>
                <w:sz w:val="18"/>
                <w:szCs w:val="18"/>
              </w:rPr>
              <w:t>Tujuan Instruksional Khusus (TIK)</w:t>
            </w:r>
          </w:p>
        </w:tc>
        <w:tc>
          <w:tcPr>
            <w:tcW w:w="763" w:type="pct"/>
            <w:shd w:val="clear" w:color="auto" w:fill="EEECE1"/>
          </w:tcPr>
          <w:p w:rsidR="00E827C2" w:rsidRPr="00906B29" w:rsidRDefault="00E827C2" w:rsidP="00D1548F">
            <w:pPr>
              <w:pStyle w:val="NoSpacing"/>
              <w:spacing w:before="120" w:after="120"/>
              <w:rPr>
                <w:rFonts w:cs="Calibri"/>
                <w:b/>
                <w:sz w:val="18"/>
                <w:szCs w:val="18"/>
                <w:lang w:val="en-US"/>
              </w:rPr>
            </w:pPr>
            <w:r w:rsidRPr="005B3ACA">
              <w:rPr>
                <w:rFonts w:cs="Calibri"/>
                <w:b/>
                <w:sz w:val="18"/>
                <w:szCs w:val="18"/>
                <w:lang w:val="en-US"/>
              </w:rPr>
              <w:t>Kegiatan</w:t>
            </w:r>
          </w:p>
        </w:tc>
      </w:tr>
      <w:tr w:rsidR="00E827C2" w:rsidRPr="005B3ACA" w:rsidTr="00F03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427" w:type="pct"/>
          </w:tcPr>
          <w:p w:rsidR="00E827C2" w:rsidRPr="00363CD9" w:rsidRDefault="00E827C2" w:rsidP="00D1548F">
            <w:pPr>
              <w:pStyle w:val="NoSpacing"/>
              <w:jc w:val="center"/>
              <w:rPr>
                <w:rFonts w:cs="Calibri"/>
                <w:b/>
                <w:sz w:val="18"/>
                <w:szCs w:val="18"/>
              </w:rPr>
            </w:pPr>
            <w:r w:rsidRPr="00363CD9">
              <w:rPr>
                <w:rFonts w:cs="Calibri"/>
                <w:b/>
                <w:sz w:val="18"/>
                <w:szCs w:val="18"/>
              </w:rPr>
              <w:t>1</w:t>
            </w:r>
          </w:p>
        </w:tc>
        <w:tc>
          <w:tcPr>
            <w:tcW w:w="948" w:type="pct"/>
            <w:gridSpan w:val="2"/>
          </w:tcPr>
          <w:p w:rsidR="00E827C2" w:rsidRPr="00363CD9" w:rsidRDefault="00E827C2" w:rsidP="00D1548F">
            <w:pPr>
              <w:pStyle w:val="NoSpacing"/>
              <w:rPr>
                <w:rFonts w:cs="Calibri"/>
                <w:sz w:val="18"/>
                <w:szCs w:val="18"/>
              </w:rPr>
            </w:pPr>
            <w:r w:rsidRPr="00363CD9">
              <w:rPr>
                <w:rFonts w:cs="Calibri"/>
                <w:sz w:val="18"/>
                <w:szCs w:val="18"/>
              </w:rPr>
              <w:t>Pendahuluan</w:t>
            </w:r>
          </w:p>
        </w:tc>
        <w:tc>
          <w:tcPr>
            <w:tcW w:w="1183" w:type="pct"/>
            <w:gridSpan w:val="3"/>
          </w:tcPr>
          <w:p w:rsidR="00E827C2" w:rsidRPr="00363CD9" w:rsidRDefault="00E827C2" w:rsidP="00D1548F">
            <w:pPr>
              <w:pStyle w:val="NoSpacing"/>
              <w:rPr>
                <w:rFonts w:cs="Calibri"/>
                <w:sz w:val="18"/>
                <w:szCs w:val="18"/>
              </w:rPr>
            </w:pPr>
            <w:r w:rsidRPr="00363CD9">
              <w:rPr>
                <w:rFonts w:cs="Calibri"/>
                <w:sz w:val="18"/>
                <w:szCs w:val="18"/>
              </w:rPr>
              <w:t>Perkembangan ilmu rekayasa perangkat lunak</w:t>
            </w:r>
          </w:p>
        </w:tc>
        <w:tc>
          <w:tcPr>
            <w:tcW w:w="1680" w:type="pct"/>
            <w:gridSpan w:val="4"/>
          </w:tcPr>
          <w:p w:rsidR="00E827C2" w:rsidRPr="00363CD9" w:rsidRDefault="00E827C2" w:rsidP="00D1548F">
            <w:pPr>
              <w:pStyle w:val="NoSpacing"/>
              <w:rPr>
                <w:rFonts w:cs="Calibri"/>
                <w:sz w:val="18"/>
                <w:szCs w:val="18"/>
              </w:rPr>
            </w:pPr>
            <w:r w:rsidRPr="00363CD9">
              <w:rPr>
                <w:rFonts w:cs="Calibri"/>
                <w:sz w:val="18"/>
                <w:szCs w:val="18"/>
              </w:rPr>
              <w:t>Memberikan gambaran secara umum perkembangan ilmu rekayasa perangkat lunak dan aplikasinya</w:t>
            </w:r>
          </w:p>
        </w:tc>
        <w:tc>
          <w:tcPr>
            <w:tcW w:w="763" w:type="pct"/>
          </w:tcPr>
          <w:p w:rsidR="00E827C2" w:rsidRPr="00363CD9" w:rsidRDefault="00E827C2" w:rsidP="00D1548F">
            <w:pPr>
              <w:pStyle w:val="NoSpacing"/>
              <w:rPr>
                <w:rFonts w:cs="Calibri"/>
                <w:sz w:val="18"/>
                <w:szCs w:val="18"/>
                <w:lang w:val="en-US"/>
              </w:rPr>
            </w:pPr>
            <w:r w:rsidRPr="005B3ACA">
              <w:rPr>
                <w:rFonts w:cs="Calibri"/>
                <w:sz w:val="18"/>
                <w:szCs w:val="18"/>
                <w:lang w:val="en-US"/>
              </w:rPr>
              <w:t>Kuliah</w:t>
            </w:r>
          </w:p>
        </w:tc>
      </w:tr>
      <w:tr w:rsidR="00E827C2" w:rsidRPr="005B3ACA" w:rsidTr="00F03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427" w:type="pct"/>
          </w:tcPr>
          <w:p w:rsidR="00E827C2" w:rsidRPr="00363CD9" w:rsidRDefault="00E827C2" w:rsidP="00D1548F">
            <w:pPr>
              <w:pStyle w:val="NoSpacing"/>
              <w:jc w:val="center"/>
              <w:rPr>
                <w:rFonts w:cs="Calibri"/>
                <w:b/>
                <w:sz w:val="18"/>
                <w:szCs w:val="18"/>
              </w:rPr>
            </w:pPr>
            <w:r w:rsidRPr="00363CD9">
              <w:rPr>
                <w:rFonts w:cs="Calibri"/>
                <w:b/>
                <w:sz w:val="18"/>
                <w:szCs w:val="18"/>
              </w:rPr>
              <w:t>2</w:t>
            </w:r>
          </w:p>
        </w:tc>
        <w:tc>
          <w:tcPr>
            <w:tcW w:w="948" w:type="pct"/>
            <w:gridSpan w:val="2"/>
          </w:tcPr>
          <w:p w:rsidR="00E827C2" w:rsidRPr="00363CD9" w:rsidRDefault="00E827C2" w:rsidP="00D1548F">
            <w:pPr>
              <w:pStyle w:val="NoSpacing"/>
              <w:rPr>
                <w:rFonts w:cs="Calibri"/>
                <w:sz w:val="18"/>
                <w:szCs w:val="18"/>
              </w:rPr>
            </w:pPr>
            <w:r w:rsidRPr="00363CD9">
              <w:rPr>
                <w:rFonts w:cs="Calibri"/>
                <w:sz w:val="18"/>
                <w:szCs w:val="18"/>
              </w:rPr>
              <w:t>Daur Hidup Perangkat Lunak</w:t>
            </w:r>
          </w:p>
        </w:tc>
        <w:tc>
          <w:tcPr>
            <w:tcW w:w="1183" w:type="pct"/>
            <w:gridSpan w:val="3"/>
          </w:tcPr>
          <w:p w:rsidR="00E827C2" w:rsidRPr="00363CD9" w:rsidRDefault="00E827C2" w:rsidP="00D1548F">
            <w:pPr>
              <w:pStyle w:val="NoSpacing"/>
              <w:rPr>
                <w:rFonts w:cs="Calibri"/>
                <w:sz w:val="18"/>
                <w:szCs w:val="18"/>
              </w:rPr>
            </w:pPr>
            <w:r w:rsidRPr="00363CD9">
              <w:rPr>
                <w:rFonts w:cs="Calibri"/>
                <w:sz w:val="18"/>
                <w:szCs w:val="18"/>
              </w:rPr>
              <w:t>Model Daur Hidup – Keunggulan dan kelemahannya</w:t>
            </w:r>
          </w:p>
        </w:tc>
        <w:tc>
          <w:tcPr>
            <w:tcW w:w="1680" w:type="pct"/>
            <w:gridSpan w:val="4"/>
          </w:tcPr>
          <w:p w:rsidR="00E827C2" w:rsidRPr="00363CD9" w:rsidRDefault="00E827C2" w:rsidP="00D1548F">
            <w:pPr>
              <w:pStyle w:val="NoSpacing"/>
              <w:rPr>
                <w:rFonts w:cs="Calibri"/>
                <w:sz w:val="18"/>
                <w:szCs w:val="18"/>
              </w:rPr>
            </w:pPr>
            <w:r w:rsidRPr="00363CD9">
              <w:rPr>
                <w:rFonts w:cs="Calibri"/>
                <w:sz w:val="18"/>
                <w:szCs w:val="18"/>
              </w:rPr>
              <w:t>Memberikan pengetahuan tentang daur hidup perangkat lunak, berbagai model daur hidup, keunggulan dan kelemahannya</w:t>
            </w:r>
          </w:p>
        </w:tc>
        <w:tc>
          <w:tcPr>
            <w:tcW w:w="763" w:type="pct"/>
          </w:tcPr>
          <w:p w:rsidR="00E827C2" w:rsidRPr="005B3ACA" w:rsidRDefault="00E827C2" w:rsidP="00D1548F">
            <w:r w:rsidRPr="005B3ACA">
              <w:rPr>
                <w:rFonts w:cs="Calibri"/>
                <w:sz w:val="18"/>
                <w:szCs w:val="18"/>
              </w:rPr>
              <w:t>Kuliah</w:t>
            </w:r>
          </w:p>
        </w:tc>
      </w:tr>
      <w:tr w:rsidR="00E827C2" w:rsidRPr="005B3ACA" w:rsidTr="00F03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427" w:type="pct"/>
          </w:tcPr>
          <w:p w:rsidR="00E827C2" w:rsidRPr="00363CD9" w:rsidRDefault="00E827C2" w:rsidP="00D1548F">
            <w:pPr>
              <w:pStyle w:val="NoSpacing"/>
              <w:jc w:val="center"/>
              <w:rPr>
                <w:rFonts w:cs="Calibri"/>
                <w:b/>
                <w:sz w:val="18"/>
                <w:szCs w:val="18"/>
              </w:rPr>
            </w:pPr>
            <w:r w:rsidRPr="00363CD9">
              <w:rPr>
                <w:rFonts w:cs="Calibri"/>
                <w:b/>
                <w:sz w:val="18"/>
                <w:szCs w:val="18"/>
              </w:rPr>
              <w:t>3</w:t>
            </w:r>
          </w:p>
        </w:tc>
        <w:tc>
          <w:tcPr>
            <w:tcW w:w="948" w:type="pct"/>
            <w:gridSpan w:val="2"/>
          </w:tcPr>
          <w:p w:rsidR="00E827C2" w:rsidRPr="00363CD9" w:rsidRDefault="00E827C2" w:rsidP="00D1548F">
            <w:pPr>
              <w:pStyle w:val="NoSpacing"/>
              <w:rPr>
                <w:rFonts w:cs="Calibri"/>
                <w:sz w:val="18"/>
                <w:szCs w:val="18"/>
              </w:rPr>
            </w:pPr>
            <w:r w:rsidRPr="00363CD9">
              <w:rPr>
                <w:rFonts w:cs="Calibri"/>
                <w:sz w:val="18"/>
                <w:szCs w:val="18"/>
              </w:rPr>
              <w:t>Metodologi Pembangunan Perangkat Lunak</w:t>
            </w:r>
          </w:p>
        </w:tc>
        <w:tc>
          <w:tcPr>
            <w:tcW w:w="1183" w:type="pct"/>
            <w:gridSpan w:val="3"/>
          </w:tcPr>
          <w:p w:rsidR="00E827C2" w:rsidRPr="00363CD9" w:rsidRDefault="00E827C2" w:rsidP="00D1548F">
            <w:pPr>
              <w:pStyle w:val="NoSpacing"/>
              <w:rPr>
                <w:rFonts w:cs="Calibri"/>
                <w:sz w:val="18"/>
                <w:szCs w:val="18"/>
              </w:rPr>
            </w:pPr>
            <w:r w:rsidRPr="00363CD9">
              <w:rPr>
                <w:rFonts w:cs="Calibri"/>
                <w:sz w:val="18"/>
                <w:szCs w:val="18"/>
              </w:rPr>
              <w:t>Metodologi dan teknik pembangunan PL: berorientasi proses, berorientasi data, dan berorientasi objek</w:t>
            </w:r>
          </w:p>
        </w:tc>
        <w:tc>
          <w:tcPr>
            <w:tcW w:w="1680" w:type="pct"/>
            <w:gridSpan w:val="4"/>
          </w:tcPr>
          <w:p w:rsidR="00E827C2" w:rsidRPr="00363CD9" w:rsidRDefault="00E827C2" w:rsidP="00D1548F">
            <w:pPr>
              <w:pStyle w:val="NoSpacing"/>
              <w:rPr>
                <w:rFonts w:cs="Calibri"/>
                <w:sz w:val="18"/>
                <w:szCs w:val="18"/>
              </w:rPr>
            </w:pPr>
            <w:r w:rsidRPr="00363CD9">
              <w:rPr>
                <w:rFonts w:cs="Calibri"/>
                <w:sz w:val="18"/>
                <w:szCs w:val="18"/>
              </w:rPr>
              <w:t>Memberikan pemahaman mengenai konsep berbagai metode pembangunan perangkat lunak secara umum</w:t>
            </w:r>
          </w:p>
        </w:tc>
        <w:tc>
          <w:tcPr>
            <w:tcW w:w="763" w:type="pct"/>
          </w:tcPr>
          <w:p w:rsidR="00E827C2" w:rsidRPr="005B3ACA" w:rsidRDefault="00E827C2" w:rsidP="00D1548F">
            <w:r w:rsidRPr="005B3ACA">
              <w:rPr>
                <w:rFonts w:cs="Calibri"/>
                <w:sz w:val="18"/>
                <w:szCs w:val="18"/>
              </w:rPr>
              <w:t>Kuliah</w:t>
            </w:r>
          </w:p>
        </w:tc>
      </w:tr>
      <w:tr w:rsidR="00E827C2" w:rsidRPr="005B3ACA" w:rsidTr="00F03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427" w:type="pct"/>
          </w:tcPr>
          <w:p w:rsidR="00E827C2" w:rsidRPr="00363CD9" w:rsidRDefault="00E827C2" w:rsidP="00D1548F">
            <w:pPr>
              <w:pStyle w:val="NoSpacing"/>
              <w:jc w:val="center"/>
              <w:rPr>
                <w:rFonts w:cs="Calibri"/>
                <w:b/>
                <w:sz w:val="18"/>
                <w:szCs w:val="18"/>
              </w:rPr>
            </w:pPr>
            <w:r w:rsidRPr="00363CD9">
              <w:rPr>
                <w:rFonts w:cs="Calibri"/>
                <w:b/>
                <w:sz w:val="18"/>
                <w:szCs w:val="18"/>
              </w:rPr>
              <w:t>4</w:t>
            </w:r>
          </w:p>
        </w:tc>
        <w:tc>
          <w:tcPr>
            <w:tcW w:w="948" w:type="pct"/>
            <w:gridSpan w:val="2"/>
          </w:tcPr>
          <w:p w:rsidR="00E827C2" w:rsidRPr="00363CD9" w:rsidRDefault="00E827C2" w:rsidP="00D1548F">
            <w:pPr>
              <w:pStyle w:val="NoSpacing"/>
              <w:rPr>
                <w:rFonts w:cs="Calibri"/>
                <w:sz w:val="18"/>
                <w:szCs w:val="18"/>
              </w:rPr>
            </w:pPr>
            <w:r w:rsidRPr="00363CD9">
              <w:rPr>
                <w:rFonts w:cs="Calibri"/>
                <w:sz w:val="18"/>
                <w:szCs w:val="18"/>
              </w:rPr>
              <w:t>Metode Pembangunan Perangkat Lunak Berorientasi Proses</w:t>
            </w:r>
          </w:p>
        </w:tc>
        <w:tc>
          <w:tcPr>
            <w:tcW w:w="1183" w:type="pct"/>
            <w:gridSpan w:val="3"/>
          </w:tcPr>
          <w:p w:rsidR="00E827C2" w:rsidRPr="00363CD9" w:rsidRDefault="00E827C2" w:rsidP="00D1548F">
            <w:pPr>
              <w:pStyle w:val="NoSpacing"/>
              <w:rPr>
                <w:rFonts w:cs="Calibri"/>
                <w:sz w:val="18"/>
                <w:szCs w:val="18"/>
              </w:rPr>
            </w:pPr>
            <w:r w:rsidRPr="00363CD9">
              <w:rPr>
                <w:rFonts w:cs="Calibri"/>
                <w:sz w:val="18"/>
                <w:szCs w:val="18"/>
              </w:rPr>
              <w:t>Konsep dan prinsip dasar;</w:t>
            </w:r>
          </w:p>
          <w:p w:rsidR="00E827C2" w:rsidRPr="00363CD9" w:rsidRDefault="00E827C2" w:rsidP="00D1548F">
            <w:pPr>
              <w:pStyle w:val="NoSpacing"/>
              <w:rPr>
                <w:rFonts w:cs="Calibri"/>
                <w:sz w:val="18"/>
                <w:szCs w:val="18"/>
              </w:rPr>
            </w:pPr>
            <w:r w:rsidRPr="00363CD9">
              <w:rPr>
                <w:rFonts w:cs="Calibri"/>
                <w:sz w:val="18"/>
                <w:szCs w:val="18"/>
              </w:rPr>
              <w:t>Pendekatan metode</w:t>
            </w:r>
          </w:p>
        </w:tc>
        <w:tc>
          <w:tcPr>
            <w:tcW w:w="1680" w:type="pct"/>
            <w:gridSpan w:val="4"/>
          </w:tcPr>
          <w:p w:rsidR="00E827C2" w:rsidRPr="00363CD9" w:rsidRDefault="00E827C2" w:rsidP="00D1548F">
            <w:pPr>
              <w:pStyle w:val="NoSpacing"/>
              <w:rPr>
                <w:rFonts w:cs="Calibri"/>
                <w:sz w:val="18"/>
                <w:szCs w:val="18"/>
              </w:rPr>
            </w:pPr>
            <w:r w:rsidRPr="00363CD9">
              <w:rPr>
                <w:rFonts w:cs="Calibri"/>
                <w:sz w:val="18"/>
                <w:szCs w:val="18"/>
              </w:rPr>
              <w:t>Memberikan pemahaman mengenai metode berorientasi proses</w:t>
            </w:r>
          </w:p>
        </w:tc>
        <w:tc>
          <w:tcPr>
            <w:tcW w:w="763" w:type="pct"/>
          </w:tcPr>
          <w:p w:rsidR="00E827C2" w:rsidRPr="005B3ACA" w:rsidRDefault="00E827C2" w:rsidP="00D1548F">
            <w:r w:rsidRPr="005B3ACA">
              <w:rPr>
                <w:rFonts w:cs="Calibri"/>
                <w:sz w:val="18"/>
                <w:szCs w:val="18"/>
              </w:rPr>
              <w:t>Kuliah</w:t>
            </w:r>
          </w:p>
        </w:tc>
      </w:tr>
      <w:tr w:rsidR="00E827C2" w:rsidRPr="005B3ACA" w:rsidTr="00F03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427" w:type="pct"/>
          </w:tcPr>
          <w:p w:rsidR="00E827C2" w:rsidRPr="00363CD9" w:rsidRDefault="00E827C2" w:rsidP="00D1548F">
            <w:pPr>
              <w:pStyle w:val="NoSpacing"/>
              <w:jc w:val="center"/>
              <w:rPr>
                <w:rFonts w:cs="Calibri"/>
                <w:b/>
                <w:sz w:val="18"/>
                <w:szCs w:val="18"/>
              </w:rPr>
            </w:pPr>
            <w:r w:rsidRPr="00363CD9">
              <w:rPr>
                <w:rFonts w:cs="Calibri"/>
                <w:b/>
                <w:sz w:val="18"/>
                <w:szCs w:val="18"/>
              </w:rPr>
              <w:t>5</w:t>
            </w:r>
          </w:p>
        </w:tc>
        <w:tc>
          <w:tcPr>
            <w:tcW w:w="948" w:type="pct"/>
            <w:gridSpan w:val="2"/>
          </w:tcPr>
          <w:p w:rsidR="00E827C2" w:rsidRPr="00363CD9" w:rsidRDefault="00E827C2" w:rsidP="00D1548F">
            <w:pPr>
              <w:pStyle w:val="NoSpacing"/>
              <w:rPr>
                <w:rFonts w:cs="Calibri"/>
                <w:sz w:val="18"/>
                <w:szCs w:val="18"/>
              </w:rPr>
            </w:pPr>
          </w:p>
        </w:tc>
        <w:tc>
          <w:tcPr>
            <w:tcW w:w="1183" w:type="pct"/>
            <w:gridSpan w:val="3"/>
          </w:tcPr>
          <w:p w:rsidR="00E827C2" w:rsidRPr="00363CD9" w:rsidRDefault="00E827C2" w:rsidP="00D1548F">
            <w:pPr>
              <w:pStyle w:val="NoSpacing"/>
              <w:rPr>
                <w:rFonts w:cs="Calibri"/>
                <w:sz w:val="18"/>
                <w:szCs w:val="18"/>
              </w:rPr>
            </w:pPr>
            <w:r w:rsidRPr="00363CD9">
              <w:rPr>
                <w:rFonts w:cs="Calibri"/>
                <w:sz w:val="18"/>
                <w:szCs w:val="18"/>
              </w:rPr>
              <w:t>Analisis kebutuhan perangkat lunak berorientasi proses – proses dan kakasnya</w:t>
            </w:r>
          </w:p>
        </w:tc>
        <w:tc>
          <w:tcPr>
            <w:tcW w:w="1680" w:type="pct"/>
            <w:gridSpan w:val="4"/>
          </w:tcPr>
          <w:p w:rsidR="00E827C2" w:rsidRPr="00363CD9" w:rsidRDefault="00E827C2" w:rsidP="00D1548F">
            <w:pPr>
              <w:pStyle w:val="NoSpacing"/>
              <w:rPr>
                <w:rFonts w:cs="Calibri"/>
                <w:sz w:val="18"/>
                <w:szCs w:val="18"/>
              </w:rPr>
            </w:pPr>
            <w:r w:rsidRPr="00363CD9">
              <w:rPr>
                <w:rFonts w:cs="Calibri"/>
                <w:sz w:val="18"/>
                <w:szCs w:val="18"/>
              </w:rPr>
              <w:t>Memberikan pengetahuan dan pengalaman dalam melakukan analisis kebutuhan perangkat lunak berorientasi proses, mencakup tahapan proses dan kakas yang dapat digunakan</w:t>
            </w:r>
          </w:p>
        </w:tc>
        <w:tc>
          <w:tcPr>
            <w:tcW w:w="763" w:type="pct"/>
          </w:tcPr>
          <w:p w:rsidR="00E827C2" w:rsidRPr="005B3ACA" w:rsidRDefault="00E827C2" w:rsidP="00D1548F">
            <w:r w:rsidRPr="005B3ACA">
              <w:rPr>
                <w:rFonts w:cs="Calibri"/>
                <w:sz w:val="18"/>
                <w:szCs w:val="18"/>
              </w:rPr>
              <w:t>Kuliah</w:t>
            </w:r>
          </w:p>
        </w:tc>
      </w:tr>
      <w:tr w:rsidR="00E827C2" w:rsidRPr="005B3ACA" w:rsidTr="00F03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427" w:type="pct"/>
          </w:tcPr>
          <w:p w:rsidR="00E827C2" w:rsidRPr="00363CD9" w:rsidRDefault="00E827C2" w:rsidP="00D1548F">
            <w:pPr>
              <w:pStyle w:val="NoSpacing"/>
              <w:jc w:val="center"/>
              <w:rPr>
                <w:rFonts w:cs="Calibri"/>
                <w:b/>
                <w:sz w:val="18"/>
                <w:szCs w:val="18"/>
              </w:rPr>
            </w:pPr>
            <w:r w:rsidRPr="00363CD9">
              <w:rPr>
                <w:rFonts w:cs="Calibri"/>
                <w:b/>
                <w:sz w:val="18"/>
                <w:szCs w:val="18"/>
              </w:rPr>
              <w:t>6</w:t>
            </w:r>
          </w:p>
        </w:tc>
        <w:tc>
          <w:tcPr>
            <w:tcW w:w="948" w:type="pct"/>
            <w:gridSpan w:val="2"/>
          </w:tcPr>
          <w:p w:rsidR="00E827C2" w:rsidRPr="00363CD9" w:rsidRDefault="00E827C2" w:rsidP="00D1548F">
            <w:pPr>
              <w:pStyle w:val="NoSpacing"/>
              <w:rPr>
                <w:rFonts w:cs="Calibri"/>
                <w:sz w:val="18"/>
                <w:szCs w:val="18"/>
              </w:rPr>
            </w:pPr>
          </w:p>
        </w:tc>
        <w:tc>
          <w:tcPr>
            <w:tcW w:w="1183" w:type="pct"/>
            <w:gridSpan w:val="3"/>
          </w:tcPr>
          <w:p w:rsidR="00E827C2" w:rsidRPr="00363CD9" w:rsidRDefault="00E827C2" w:rsidP="00D1548F">
            <w:pPr>
              <w:pStyle w:val="NoSpacing"/>
              <w:rPr>
                <w:rFonts w:cs="Calibri"/>
                <w:sz w:val="18"/>
                <w:szCs w:val="18"/>
              </w:rPr>
            </w:pPr>
            <w:r w:rsidRPr="00363CD9">
              <w:rPr>
                <w:rFonts w:cs="Calibri"/>
                <w:sz w:val="18"/>
                <w:szCs w:val="18"/>
              </w:rPr>
              <w:t>Perancangan perangkat lunak berorientasi proses – proses dan kakasnya</w:t>
            </w:r>
          </w:p>
        </w:tc>
        <w:tc>
          <w:tcPr>
            <w:tcW w:w="1680" w:type="pct"/>
            <w:gridSpan w:val="4"/>
          </w:tcPr>
          <w:p w:rsidR="00E827C2" w:rsidRPr="00363CD9" w:rsidRDefault="00E827C2" w:rsidP="00D1548F">
            <w:pPr>
              <w:pStyle w:val="NoSpacing"/>
              <w:rPr>
                <w:rFonts w:cs="Calibri"/>
                <w:sz w:val="18"/>
                <w:szCs w:val="18"/>
              </w:rPr>
            </w:pPr>
            <w:r w:rsidRPr="00363CD9">
              <w:rPr>
                <w:rFonts w:cs="Calibri"/>
                <w:sz w:val="18"/>
                <w:szCs w:val="18"/>
              </w:rPr>
              <w:t>Memberikan pengetahuan dan pengalaman dalam melakukan perancangan perangkat lunak berorientasi proses, mencakup tahapan proses dan kakas yang dapat digunakan</w:t>
            </w:r>
          </w:p>
        </w:tc>
        <w:tc>
          <w:tcPr>
            <w:tcW w:w="763" w:type="pct"/>
          </w:tcPr>
          <w:p w:rsidR="00E827C2" w:rsidRPr="005B3ACA" w:rsidRDefault="00E827C2" w:rsidP="00D1548F">
            <w:r w:rsidRPr="005B3ACA">
              <w:rPr>
                <w:rFonts w:cs="Calibri"/>
                <w:sz w:val="18"/>
                <w:szCs w:val="18"/>
              </w:rPr>
              <w:t>Kuliah</w:t>
            </w:r>
          </w:p>
        </w:tc>
      </w:tr>
      <w:tr w:rsidR="00E827C2" w:rsidRPr="005B3ACA" w:rsidTr="00F03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427" w:type="pct"/>
          </w:tcPr>
          <w:p w:rsidR="00E827C2" w:rsidRPr="00363CD9" w:rsidRDefault="00E827C2" w:rsidP="00D1548F">
            <w:pPr>
              <w:pStyle w:val="NoSpacing"/>
              <w:jc w:val="center"/>
              <w:rPr>
                <w:rFonts w:cs="Calibri"/>
                <w:b/>
                <w:sz w:val="18"/>
                <w:szCs w:val="18"/>
              </w:rPr>
            </w:pPr>
            <w:r w:rsidRPr="00363CD9">
              <w:rPr>
                <w:rFonts w:cs="Calibri"/>
                <w:b/>
                <w:sz w:val="18"/>
                <w:szCs w:val="18"/>
              </w:rPr>
              <w:t>7</w:t>
            </w:r>
          </w:p>
        </w:tc>
        <w:tc>
          <w:tcPr>
            <w:tcW w:w="948" w:type="pct"/>
            <w:gridSpan w:val="2"/>
          </w:tcPr>
          <w:p w:rsidR="00E827C2" w:rsidRPr="00363CD9" w:rsidRDefault="00E827C2" w:rsidP="00D1548F">
            <w:pPr>
              <w:pStyle w:val="NoSpacing"/>
              <w:rPr>
                <w:rFonts w:cs="Calibri"/>
                <w:sz w:val="18"/>
                <w:szCs w:val="18"/>
              </w:rPr>
            </w:pPr>
            <w:r w:rsidRPr="00363CD9">
              <w:rPr>
                <w:rFonts w:cs="Calibri"/>
                <w:sz w:val="18"/>
                <w:szCs w:val="18"/>
              </w:rPr>
              <w:t>Metode Pembangunan Perangkat Lunak Berorientasi Objek</w:t>
            </w:r>
          </w:p>
        </w:tc>
        <w:tc>
          <w:tcPr>
            <w:tcW w:w="1183" w:type="pct"/>
            <w:gridSpan w:val="3"/>
          </w:tcPr>
          <w:p w:rsidR="00E827C2" w:rsidRPr="00363CD9" w:rsidRDefault="00E827C2" w:rsidP="00D1548F">
            <w:pPr>
              <w:pStyle w:val="NoSpacing"/>
              <w:rPr>
                <w:rFonts w:cs="Calibri"/>
                <w:sz w:val="18"/>
                <w:szCs w:val="18"/>
              </w:rPr>
            </w:pPr>
            <w:r w:rsidRPr="00363CD9">
              <w:rPr>
                <w:rFonts w:cs="Calibri"/>
                <w:sz w:val="18"/>
                <w:szCs w:val="18"/>
              </w:rPr>
              <w:t>Konsep dan prinsip dasar;</w:t>
            </w:r>
          </w:p>
          <w:p w:rsidR="00E827C2" w:rsidRPr="00363CD9" w:rsidRDefault="00E827C2" w:rsidP="00D1548F">
            <w:pPr>
              <w:pStyle w:val="NoSpacing"/>
              <w:rPr>
                <w:rFonts w:cs="Calibri"/>
                <w:sz w:val="18"/>
                <w:szCs w:val="18"/>
              </w:rPr>
            </w:pPr>
            <w:r w:rsidRPr="00363CD9">
              <w:rPr>
                <w:rFonts w:cs="Calibri"/>
                <w:sz w:val="18"/>
                <w:szCs w:val="18"/>
              </w:rPr>
              <w:t>Pendekatan metode</w:t>
            </w:r>
          </w:p>
        </w:tc>
        <w:tc>
          <w:tcPr>
            <w:tcW w:w="1680" w:type="pct"/>
            <w:gridSpan w:val="4"/>
          </w:tcPr>
          <w:p w:rsidR="00E827C2" w:rsidRPr="00363CD9" w:rsidRDefault="00E827C2" w:rsidP="00D1548F">
            <w:pPr>
              <w:pStyle w:val="NoSpacing"/>
              <w:rPr>
                <w:rFonts w:cs="Calibri"/>
                <w:sz w:val="18"/>
                <w:szCs w:val="18"/>
              </w:rPr>
            </w:pPr>
            <w:r w:rsidRPr="00363CD9">
              <w:rPr>
                <w:rFonts w:cs="Calibri"/>
                <w:sz w:val="18"/>
                <w:szCs w:val="18"/>
              </w:rPr>
              <w:t>Memberikan pemahaman mengenai metode berorientasi objek</w:t>
            </w:r>
          </w:p>
        </w:tc>
        <w:tc>
          <w:tcPr>
            <w:tcW w:w="763" w:type="pct"/>
          </w:tcPr>
          <w:p w:rsidR="00E827C2" w:rsidRPr="005B3ACA" w:rsidRDefault="00E827C2" w:rsidP="00D1548F">
            <w:r w:rsidRPr="005B3ACA">
              <w:rPr>
                <w:rFonts w:cs="Calibri"/>
                <w:sz w:val="18"/>
                <w:szCs w:val="18"/>
              </w:rPr>
              <w:t>Kuliah</w:t>
            </w:r>
          </w:p>
        </w:tc>
      </w:tr>
      <w:tr w:rsidR="00E827C2" w:rsidRPr="005B3ACA" w:rsidTr="00F03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427" w:type="pct"/>
          </w:tcPr>
          <w:p w:rsidR="00E827C2" w:rsidRPr="00363CD9" w:rsidRDefault="00E827C2" w:rsidP="00D1548F">
            <w:pPr>
              <w:pStyle w:val="NoSpacing"/>
              <w:jc w:val="center"/>
              <w:rPr>
                <w:rFonts w:cs="Calibri"/>
                <w:b/>
                <w:sz w:val="18"/>
                <w:szCs w:val="18"/>
              </w:rPr>
            </w:pPr>
            <w:r w:rsidRPr="00363CD9">
              <w:rPr>
                <w:rFonts w:cs="Calibri"/>
                <w:b/>
                <w:sz w:val="18"/>
                <w:szCs w:val="18"/>
              </w:rPr>
              <w:t>8</w:t>
            </w:r>
          </w:p>
        </w:tc>
        <w:tc>
          <w:tcPr>
            <w:tcW w:w="4573" w:type="pct"/>
            <w:gridSpan w:val="10"/>
          </w:tcPr>
          <w:p w:rsidR="00E827C2" w:rsidRPr="00363CD9" w:rsidRDefault="00E827C2" w:rsidP="00D1548F">
            <w:pPr>
              <w:pStyle w:val="NoSpacing"/>
              <w:jc w:val="center"/>
              <w:rPr>
                <w:rFonts w:cs="Calibri"/>
                <w:sz w:val="18"/>
                <w:szCs w:val="18"/>
              </w:rPr>
            </w:pPr>
            <w:r w:rsidRPr="00363CD9">
              <w:rPr>
                <w:rFonts w:cs="Calibri"/>
                <w:sz w:val="18"/>
                <w:szCs w:val="18"/>
              </w:rPr>
              <w:t>Ujian Tengah Semester</w:t>
            </w:r>
          </w:p>
        </w:tc>
      </w:tr>
      <w:tr w:rsidR="00E827C2" w:rsidRPr="005B3ACA" w:rsidTr="00F03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427" w:type="pct"/>
          </w:tcPr>
          <w:p w:rsidR="00E827C2" w:rsidRPr="00363CD9" w:rsidRDefault="00E827C2" w:rsidP="00D1548F">
            <w:pPr>
              <w:pStyle w:val="NoSpacing"/>
              <w:jc w:val="center"/>
              <w:rPr>
                <w:rFonts w:cs="Calibri"/>
                <w:b/>
                <w:sz w:val="18"/>
                <w:szCs w:val="18"/>
              </w:rPr>
            </w:pPr>
            <w:r w:rsidRPr="00363CD9">
              <w:rPr>
                <w:rFonts w:cs="Calibri"/>
                <w:b/>
                <w:sz w:val="18"/>
                <w:szCs w:val="18"/>
              </w:rPr>
              <w:t>9</w:t>
            </w:r>
          </w:p>
        </w:tc>
        <w:tc>
          <w:tcPr>
            <w:tcW w:w="948" w:type="pct"/>
            <w:gridSpan w:val="2"/>
          </w:tcPr>
          <w:p w:rsidR="00E827C2" w:rsidRPr="00363CD9" w:rsidRDefault="00E827C2" w:rsidP="00D1548F">
            <w:pPr>
              <w:pStyle w:val="NoSpacing"/>
              <w:rPr>
                <w:rFonts w:cs="Calibri"/>
                <w:sz w:val="18"/>
                <w:szCs w:val="18"/>
              </w:rPr>
            </w:pPr>
          </w:p>
        </w:tc>
        <w:tc>
          <w:tcPr>
            <w:tcW w:w="1183" w:type="pct"/>
            <w:gridSpan w:val="3"/>
          </w:tcPr>
          <w:p w:rsidR="00E827C2" w:rsidRPr="00363CD9" w:rsidRDefault="00E827C2" w:rsidP="00D1548F">
            <w:pPr>
              <w:pStyle w:val="NoSpacing"/>
              <w:rPr>
                <w:rFonts w:cs="Calibri"/>
                <w:sz w:val="18"/>
                <w:szCs w:val="18"/>
              </w:rPr>
            </w:pPr>
            <w:r w:rsidRPr="00363CD9">
              <w:rPr>
                <w:rFonts w:cs="Calibri"/>
                <w:sz w:val="18"/>
                <w:szCs w:val="18"/>
              </w:rPr>
              <w:t>Analisis perangkat lunak berorientasi objek – proses dan kakasnya</w:t>
            </w:r>
          </w:p>
        </w:tc>
        <w:tc>
          <w:tcPr>
            <w:tcW w:w="1680" w:type="pct"/>
            <w:gridSpan w:val="4"/>
          </w:tcPr>
          <w:p w:rsidR="00E827C2" w:rsidRPr="00363CD9" w:rsidRDefault="00E827C2" w:rsidP="00D1548F">
            <w:pPr>
              <w:pStyle w:val="NoSpacing"/>
              <w:rPr>
                <w:rFonts w:cs="Calibri"/>
                <w:sz w:val="18"/>
                <w:szCs w:val="18"/>
              </w:rPr>
            </w:pPr>
            <w:r w:rsidRPr="00363CD9">
              <w:rPr>
                <w:rFonts w:cs="Calibri"/>
                <w:sz w:val="18"/>
                <w:szCs w:val="18"/>
              </w:rPr>
              <w:t>Memberikan pengetahuan dan pengalaman dalam melakukan analisis kebutuhan perangkat lunak berorientasi proses, mencakup tahapan proses dan kakas yang dapat digunakan</w:t>
            </w:r>
          </w:p>
        </w:tc>
        <w:tc>
          <w:tcPr>
            <w:tcW w:w="763" w:type="pct"/>
          </w:tcPr>
          <w:p w:rsidR="00E827C2" w:rsidRPr="005B3ACA" w:rsidRDefault="00E827C2" w:rsidP="00D1548F">
            <w:r w:rsidRPr="005B3ACA">
              <w:rPr>
                <w:rFonts w:cs="Calibri"/>
                <w:sz w:val="18"/>
                <w:szCs w:val="18"/>
              </w:rPr>
              <w:t>Kuliah</w:t>
            </w:r>
          </w:p>
        </w:tc>
      </w:tr>
      <w:tr w:rsidR="00E827C2" w:rsidRPr="005B3ACA" w:rsidTr="00F03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427" w:type="pct"/>
          </w:tcPr>
          <w:p w:rsidR="00E827C2" w:rsidRPr="00363CD9" w:rsidRDefault="00E827C2" w:rsidP="00D1548F">
            <w:pPr>
              <w:pStyle w:val="NoSpacing"/>
              <w:jc w:val="center"/>
              <w:rPr>
                <w:rFonts w:cs="Calibri"/>
                <w:b/>
                <w:sz w:val="18"/>
                <w:szCs w:val="18"/>
              </w:rPr>
            </w:pPr>
            <w:r w:rsidRPr="00363CD9">
              <w:rPr>
                <w:rFonts w:cs="Calibri"/>
                <w:b/>
                <w:sz w:val="18"/>
                <w:szCs w:val="18"/>
              </w:rPr>
              <w:t>10</w:t>
            </w:r>
          </w:p>
        </w:tc>
        <w:tc>
          <w:tcPr>
            <w:tcW w:w="948" w:type="pct"/>
            <w:gridSpan w:val="2"/>
          </w:tcPr>
          <w:p w:rsidR="00E827C2" w:rsidRPr="00363CD9" w:rsidRDefault="00E827C2" w:rsidP="00D1548F">
            <w:pPr>
              <w:pStyle w:val="NoSpacing"/>
              <w:rPr>
                <w:rFonts w:cs="Calibri"/>
                <w:sz w:val="18"/>
                <w:szCs w:val="18"/>
              </w:rPr>
            </w:pPr>
          </w:p>
        </w:tc>
        <w:tc>
          <w:tcPr>
            <w:tcW w:w="1183" w:type="pct"/>
            <w:gridSpan w:val="3"/>
          </w:tcPr>
          <w:p w:rsidR="00E827C2" w:rsidRPr="00363CD9" w:rsidRDefault="00E827C2" w:rsidP="00D1548F">
            <w:pPr>
              <w:pStyle w:val="NoSpacing"/>
              <w:rPr>
                <w:rFonts w:cs="Calibri"/>
                <w:sz w:val="18"/>
                <w:szCs w:val="18"/>
              </w:rPr>
            </w:pPr>
            <w:r w:rsidRPr="00363CD9">
              <w:rPr>
                <w:rFonts w:cs="Calibri"/>
                <w:sz w:val="18"/>
                <w:szCs w:val="18"/>
              </w:rPr>
              <w:t>Perancangan perangkat lunak berorientasi objek – proses dan kakasnya</w:t>
            </w:r>
          </w:p>
        </w:tc>
        <w:tc>
          <w:tcPr>
            <w:tcW w:w="1680" w:type="pct"/>
            <w:gridSpan w:val="4"/>
          </w:tcPr>
          <w:p w:rsidR="00E827C2" w:rsidRPr="00363CD9" w:rsidRDefault="00E827C2" w:rsidP="00D1548F">
            <w:pPr>
              <w:pStyle w:val="NoSpacing"/>
              <w:rPr>
                <w:rFonts w:cs="Calibri"/>
                <w:sz w:val="18"/>
                <w:szCs w:val="18"/>
              </w:rPr>
            </w:pPr>
            <w:r w:rsidRPr="00363CD9">
              <w:rPr>
                <w:rFonts w:cs="Calibri"/>
                <w:sz w:val="18"/>
                <w:szCs w:val="18"/>
              </w:rPr>
              <w:t>Memberikan pengetahuan dan pengalaman dalam melakukan perancangan perangkat lunak berorientasi objek, mencakup tahapan proses dan kakas yang dapat digunakan</w:t>
            </w:r>
          </w:p>
        </w:tc>
        <w:tc>
          <w:tcPr>
            <w:tcW w:w="763" w:type="pct"/>
          </w:tcPr>
          <w:p w:rsidR="00E827C2" w:rsidRPr="005B3ACA" w:rsidRDefault="00E827C2" w:rsidP="00D1548F">
            <w:r w:rsidRPr="005B3ACA">
              <w:rPr>
                <w:rFonts w:cs="Calibri"/>
                <w:sz w:val="18"/>
                <w:szCs w:val="18"/>
              </w:rPr>
              <w:t>Kuliah</w:t>
            </w:r>
          </w:p>
        </w:tc>
      </w:tr>
      <w:tr w:rsidR="00E827C2" w:rsidRPr="005B3ACA" w:rsidTr="00F03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427" w:type="pct"/>
          </w:tcPr>
          <w:p w:rsidR="00E827C2" w:rsidRPr="00363CD9" w:rsidRDefault="00E827C2" w:rsidP="00D1548F">
            <w:pPr>
              <w:pStyle w:val="NoSpacing"/>
              <w:jc w:val="center"/>
              <w:rPr>
                <w:rFonts w:cs="Calibri"/>
                <w:b/>
                <w:sz w:val="18"/>
                <w:szCs w:val="18"/>
              </w:rPr>
            </w:pPr>
            <w:r w:rsidRPr="00363CD9">
              <w:rPr>
                <w:rFonts w:cs="Calibri"/>
                <w:b/>
                <w:sz w:val="18"/>
                <w:szCs w:val="18"/>
              </w:rPr>
              <w:t>11</w:t>
            </w:r>
          </w:p>
        </w:tc>
        <w:tc>
          <w:tcPr>
            <w:tcW w:w="948" w:type="pct"/>
            <w:gridSpan w:val="2"/>
          </w:tcPr>
          <w:p w:rsidR="00E827C2" w:rsidRPr="00363CD9" w:rsidRDefault="00E827C2" w:rsidP="00D1548F">
            <w:pPr>
              <w:pStyle w:val="NoSpacing"/>
              <w:rPr>
                <w:rFonts w:cs="Calibri"/>
                <w:sz w:val="18"/>
                <w:szCs w:val="18"/>
              </w:rPr>
            </w:pPr>
            <w:r w:rsidRPr="00363CD9">
              <w:rPr>
                <w:rFonts w:cs="Calibri"/>
                <w:sz w:val="18"/>
                <w:szCs w:val="18"/>
              </w:rPr>
              <w:t>Pengujian Perangkat Lunak</w:t>
            </w:r>
          </w:p>
        </w:tc>
        <w:tc>
          <w:tcPr>
            <w:tcW w:w="1183" w:type="pct"/>
            <w:gridSpan w:val="3"/>
          </w:tcPr>
          <w:p w:rsidR="00E827C2" w:rsidRPr="00363CD9" w:rsidRDefault="00E827C2" w:rsidP="00D1548F">
            <w:pPr>
              <w:pStyle w:val="NoSpacing"/>
              <w:rPr>
                <w:rFonts w:cs="Calibri"/>
                <w:sz w:val="18"/>
                <w:szCs w:val="18"/>
              </w:rPr>
            </w:pPr>
            <w:r w:rsidRPr="00363CD9">
              <w:rPr>
                <w:rFonts w:cs="Calibri"/>
                <w:sz w:val="18"/>
                <w:szCs w:val="18"/>
              </w:rPr>
              <w:t>Perencanaan pengujian perangkat lunak; tahapan pengujian perangkat lunak</w:t>
            </w:r>
          </w:p>
        </w:tc>
        <w:tc>
          <w:tcPr>
            <w:tcW w:w="1680" w:type="pct"/>
            <w:gridSpan w:val="4"/>
          </w:tcPr>
          <w:p w:rsidR="00E827C2" w:rsidRPr="00363CD9" w:rsidRDefault="00E827C2" w:rsidP="00D1548F">
            <w:pPr>
              <w:pStyle w:val="NoSpacing"/>
              <w:rPr>
                <w:rFonts w:cs="Calibri"/>
                <w:sz w:val="18"/>
                <w:szCs w:val="18"/>
              </w:rPr>
            </w:pPr>
            <w:r w:rsidRPr="00363CD9">
              <w:rPr>
                <w:rFonts w:cs="Calibri"/>
                <w:sz w:val="18"/>
                <w:szCs w:val="18"/>
              </w:rPr>
              <w:t>Memberikan pengetahuan  mengenai perencanaan dan tahapan pengujian perangkat lunak</w:t>
            </w:r>
          </w:p>
        </w:tc>
        <w:tc>
          <w:tcPr>
            <w:tcW w:w="763" w:type="pct"/>
          </w:tcPr>
          <w:p w:rsidR="00E827C2" w:rsidRPr="005B3ACA" w:rsidRDefault="00E827C2" w:rsidP="00D1548F">
            <w:r w:rsidRPr="005B3ACA">
              <w:rPr>
                <w:rFonts w:cs="Calibri"/>
                <w:sz w:val="18"/>
                <w:szCs w:val="18"/>
              </w:rPr>
              <w:t>Kuliah</w:t>
            </w:r>
          </w:p>
        </w:tc>
      </w:tr>
      <w:tr w:rsidR="00E827C2" w:rsidRPr="005B3ACA" w:rsidTr="00F03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427" w:type="pct"/>
          </w:tcPr>
          <w:p w:rsidR="00E827C2" w:rsidRPr="00363CD9" w:rsidRDefault="00E827C2" w:rsidP="00D1548F">
            <w:pPr>
              <w:pStyle w:val="NoSpacing"/>
              <w:jc w:val="center"/>
              <w:rPr>
                <w:rFonts w:cs="Calibri"/>
                <w:b/>
                <w:sz w:val="18"/>
                <w:szCs w:val="18"/>
              </w:rPr>
            </w:pPr>
            <w:r w:rsidRPr="00363CD9">
              <w:rPr>
                <w:rFonts w:cs="Calibri"/>
                <w:b/>
                <w:sz w:val="18"/>
                <w:szCs w:val="18"/>
              </w:rPr>
              <w:t>12</w:t>
            </w:r>
          </w:p>
        </w:tc>
        <w:tc>
          <w:tcPr>
            <w:tcW w:w="948" w:type="pct"/>
            <w:gridSpan w:val="2"/>
          </w:tcPr>
          <w:p w:rsidR="00E827C2" w:rsidRPr="00363CD9" w:rsidRDefault="00E827C2" w:rsidP="00D1548F">
            <w:pPr>
              <w:pStyle w:val="NoSpacing"/>
              <w:rPr>
                <w:rFonts w:cs="Calibri"/>
                <w:sz w:val="18"/>
                <w:szCs w:val="18"/>
              </w:rPr>
            </w:pPr>
          </w:p>
        </w:tc>
        <w:tc>
          <w:tcPr>
            <w:tcW w:w="1183" w:type="pct"/>
            <w:gridSpan w:val="3"/>
          </w:tcPr>
          <w:p w:rsidR="00E827C2" w:rsidRPr="00363CD9" w:rsidRDefault="00E827C2" w:rsidP="00D1548F">
            <w:pPr>
              <w:pStyle w:val="NoSpacing"/>
              <w:rPr>
                <w:rFonts w:cs="Calibri"/>
                <w:sz w:val="18"/>
                <w:szCs w:val="18"/>
              </w:rPr>
            </w:pPr>
            <w:r w:rsidRPr="00363CD9">
              <w:rPr>
                <w:rFonts w:cs="Calibri"/>
                <w:sz w:val="18"/>
                <w:szCs w:val="18"/>
              </w:rPr>
              <w:t>Metode dan teknik pengujian perangkat lunak (</w:t>
            </w:r>
            <w:r w:rsidRPr="00363CD9">
              <w:rPr>
                <w:rFonts w:cs="Calibri"/>
                <w:i/>
                <w:sz w:val="18"/>
                <w:szCs w:val="18"/>
              </w:rPr>
              <w:t>blackbox</w:t>
            </w:r>
            <w:r w:rsidRPr="00363CD9">
              <w:rPr>
                <w:rFonts w:cs="Calibri"/>
                <w:sz w:val="18"/>
                <w:szCs w:val="18"/>
              </w:rPr>
              <w:t xml:space="preserve"> dan </w:t>
            </w:r>
            <w:r w:rsidRPr="00363CD9">
              <w:rPr>
                <w:rFonts w:cs="Calibri"/>
                <w:i/>
                <w:sz w:val="18"/>
                <w:szCs w:val="18"/>
              </w:rPr>
              <w:t>whitebox</w:t>
            </w:r>
            <w:r w:rsidRPr="00363CD9">
              <w:rPr>
                <w:rFonts w:cs="Calibri"/>
                <w:sz w:val="18"/>
                <w:szCs w:val="18"/>
              </w:rPr>
              <w:t>)</w:t>
            </w:r>
          </w:p>
        </w:tc>
        <w:tc>
          <w:tcPr>
            <w:tcW w:w="1680" w:type="pct"/>
            <w:gridSpan w:val="4"/>
          </w:tcPr>
          <w:p w:rsidR="00E827C2" w:rsidRPr="00363CD9" w:rsidRDefault="00E827C2" w:rsidP="00D1548F">
            <w:pPr>
              <w:pStyle w:val="NoSpacing"/>
              <w:rPr>
                <w:rFonts w:cs="Calibri"/>
                <w:sz w:val="18"/>
                <w:szCs w:val="18"/>
              </w:rPr>
            </w:pPr>
            <w:r w:rsidRPr="00363CD9">
              <w:rPr>
                <w:rFonts w:cs="Calibri"/>
                <w:sz w:val="18"/>
                <w:szCs w:val="18"/>
              </w:rPr>
              <w:t>Memberikan pengetahuan mengenai berbagai metode dan teknik pengujian perangkat lunak secara umum</w:t>
            </w:r>
          </w:p>
        </w:tc>
        <w:tc>
          <w:tcPr>
            <w:tcW w:w="763" w:type="pct"/>
          </w:tcPr>
          <w:p w:rsidR="00E827C2" w:rsidRPr="005B3ACA" w:rsidRDefault="00E827C2" w:rsidP="00D1548F">
            <w:r w:rsidRPr="005B3ACA">
              <w:rPr>
                <w:rFonts w:cs="Calibri"/>
                <w:sz w:val="18"/>
                <w:szCs w:val="18"/>
              </w:rPr>
              <w:t>Kuliah</w:t>
            </w:r>
          </w:p>
        </w:tc>
      </w:tr>
      <w:tr w:rsidR="00E827C2" w:rsidRPr="005B3ACA" w:rsidTr="00F03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427" w:type="pct"/>
          </w:tcPr>
          <w:p w:rsidR="00E827C2" w:rsidRPr="00363CD9" w:rsidRDefault="00E827C2" w:rsidP="00D1548F">
            <w:pPr>
              <w:pStyle w:val="NoSpacing"/>
              <w:jc w:val="center"/>
              <w:rPr>
                <w:rFonts w:cs="Calibri"/>
                <w:b/>
                <w:sz w:val="18"/>
                <w:szCs w:val="18"/>
              </w:rPr>
            </w:pPr>
            <w:r w:rsidRPr="00363CD9">
              <w:rPr>
                <w:rFonts w:cs="Calibri"/>
                <w:b/>
                <w:sz w:val="18"/>
                <w:szCs w:val="18"/>
              </w:rPr>
              <w:t>13</w:t>
            </w:r>
          </w:p>
        </w:tc>
        <w:tc>
          <w:tcPr>
            <w:tcW w:w="948" w:type="pct"/>
            <w:gridSpan w:val="2"/>
          </w:tcPr>
          <w:p w:rsidR="00E827C2" w:rsidRPr="00363CD9" w:rsidRDefault="00E827C2" w:rsidP="00D1548F">
            <w:pPr>
              <w:pStyle w:val="NoSpacing"/>
              <w:rPr>
                <w:rFonts w:cs="Calibri"/>
                <w:sz w:val="18"/>
                <w:szCs w:val="18"/>
              </w:rPr>
            </w:pPr>
            <w:r w:rsidRPr="00363CD9">
              <w:rPr>
                <w:rFonts w:cs="Calibri"/>
                <w:sz w:val="18"/>
                <w:szCs w:val="18"/>
              </w:rPr>
              <w:t>Penjaminan Mutu Perangkat Lunak</w:t>
            </w:r>
          </w:p>
        </w:tc>
        <w:tc>
          <w:tcPr>
            <w:tcW w:w="1183" w:type="pct"/>
            <w:gridSpan w:val="3"/>
          </w:tcPr>
          <w:p w:rsidR="00E827C2" w:rsidRPr="00363CD9" w:rsidRDefault="00E827C2" w:rsidP="00D1548F">
            <w:pPr>
              <w:pStyle w:val="NoSpacing"/>
              <w:rPr>
                <w:rFonts w:cs="Calibri"/>
                <w:sz w:val="18"/>
                <w:szCs w:val="18"/>
              </w:rPr>
            </w:pPr>
            <w:r w:rsidRPr="00363CD9">
              <w:rPr>
                <w:rFonts w:cs="Calibri"/>
                <w:sz w:val="18"/>
                <w:szCs w:val="18"/>
              </w:rPr>
              <w:t xml:space="preserve">Metode dan tahapan penjaminan mutu </w:t>
            </w:r>
            <w:r w:rsidRPr="00363CD9">
              <w:rPr>
                <w:rFonts w:cs="Calibri"/>
                <w:sz w:val="18"/>
                <w:szCs w:val="18"/>
              </w:rPr>
              <w:lastRenderedPageBreak/>
              <w:t>perangkat lunak</w:t>
            </w:r>
          </w:p>
        </w:tc>
        <w:tc>
          <w:tcPr>
            <w:tcW w:w="1680" w:type="pct"/>
            <w:gridSpan w:val="4"/>
          </w:tcPr>
          <w:p w:rsidR="00E827C2" w:rsidRPr="00363CD9" w:rsidRDefault="00E827C2" w:rsidP="00D1548F">
            <w:pPr>
              <w:pStyle w:val="NoSpacing"/>
              <w:rPr>
                <w:rFonts w:cs="Calibri"/>
                <w:sz w:val="18"/>
                <w:szCs w:val="18"/>
              </w:rPr>
            </w:pPr>
            <w:r w:rsidRPr="00363CD9">
              <w:rPr>
                <w:rFonts w:cs="Calibri"/>
                <w:sz w:val="18"/>
                <w:szCs w:val="18"/>
              </w:rPr>
              <w:lastRenderedPageBreak/>
              <w:t xml:space="preserve">Memberikan pemahaman mengenai pentingnya penjaminan mutu perangkat </w:t>
            </w:r>
            <w:r w:rsidRPr="00363CD9">
              <w:rPr>
                <w:rFonts w:cs="Calibri"/>
                <w:sz w:val="18"/>
                <w:szCs w:val="18"/>
              </w:rPr>
              <w:lastRenderedPageBreak/>
              <w:t>lunak, serta mengetahui metode dan tahapannya secara umum</w:t>
            </w:r>
          </w:p>
        </w:tc>
        <w:tc>
          <w:tcPr>
            <w:tcW w:w="763" w:type="pct"/>
          </w:tcPr>
          <w:p w:rsidR="00E827C2" w:rsidRPr="005B3ACA" w:rsidRDefault="00E827C2" w:rsidP="00D1548F">
            <w:r w:rsidRPr="005B3ACA">
              <w:rPr>
                <w:rFonts w:cs="Calibri"/>
                <w:sz w:val="18"/>
                <w:szCs w:val="18"/>
              </w:rPr>
              <w:lastRenderedPageBreak/>
              <w:t>Kuliah</w:t>
            </w:r>
          </w:p>
        </w:tc>
      </w:tr>
      <w:tr w:rsidR="00E827C2" w:rsidRPr="005B3ACA" w:rsidTr="00F03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427" w:type="pct"/>
          </w:tcPr>
          <w:p w:rsidR="00E827C2" w:rsidRPr="00363CD9" w:rsidRDefault="00E827C2" w:rsidP="00D1548F">
            <w:pPr>
              <w:pStyle w:val="NoSpacing"/>
              <w:jc w:val="center"/>
              <w:rPr>
                <w:rFonts w:cs="Calibri"/>
                <w:b/>
                <w:sz w:val="18"/>
                <w:szCs w:val="18"/>
              </w:rPr>
            </w:pPr>
          </w:p>
        </w:tc>
        <w:tc>
          <w:tcPr>
            <w:tcW w:w="948" w:type="pct"/>
            <w:gridSpan w:val="2"/>
          </w:tcPr>
          <w:p w:rsidR="00E827C2" w:rsidRPr="00363CD9" w:rsidRDefault="00E827C2" w:rsidP="00D1548F">
            <w:pPr>
              <w:pStyle w:val="NoSpacing"/>
              <w:rPr>
                <w:rFonts w:cs="Calibri"/>
                <w:sz w:val="18"/>
                <w:szCs w:val="18"/>
              </w:rPr>
            </w:pPr>
          </w:p>
        </w:tc>
        <w:tc>
          <w:tcPr>
            <w:tcW w:w="1183" w:type="pct"/>
            <w:gridSpan w:val="3"/>
          </w:tcPr>
          <w:p w:rsidR="00E827C2" w:rsidRPr="00363CD9" w:rsidRDefault="00E827C2" w:rsidP="00D1548F">
            <w:pPr>
              <w:pStyle w:val="NoSpacing"/>
              <w:rPr>
                <w:rFonts w:cs="Calibri"/>
                <w:sz w:val="18"/>
                <w:szCs w:val="18"/>
              </w:rPr>
            </w:pPr>
          </w:p>
        </w:tc>
        <w:tc>
          <w:tcPr>
            <w:tcW w:w="1680" w:type="pct"/>
            <w:gridSpan w:val="4"/>
          </w:tcPr>
          <w:p w:rsidR="00E827C2" w:rsidRPr="00363CD9" w:rsidRDefault="00E827C2" w:rsidP="00D1548F">
            <w:pPr>
              <w:pStyle w:val="NoSpacing"/>
              <w:rPr>
                <w:rFonts w:cs="Calibri"/>
                <w:sz w:val="18"/>
                <w:szCs w:val="18"/>
              </w:rPr>
            </w:pPr>
          </w:p>
        </w:tc>
        <w:tc>
          <w:tcPr>
            <w:tcW w:w="763" w:type="pct"/>
          </w:tcPr>
          <w:p w:rsidR="00E827C2" w:rsidRPr="005B3ACA" w:rsidRDefault="00E827C2" w:rsidP="00D1548F">
            <w:pPr>
              <w:rPr>
                <w:rFonts w:cs="Calibri"/>
                <w:sz w:val="18"/>
                <w:szCs w:val="18"/>
              </w:rPr>
            </w:pPr>
          </w:p>
        </w:tc>
      </w:tr>
      <w:tr w:rsidR="00E827C2" w:rsidRPr="005B3ACA" w:rsidTr="00F03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427" w:type="pct"/>
          </w:tcPr>
          <w:p w:rsidR="00E827C2" w:rsidRPr="00363CD9" w:rsidRDefault="00E827C2" w:rsidP="00D1548F">
            <w:pPr>
              <w:pStyle w:val="NoSpacing"/>
              <w:jc w:val="center"/>
              <w:rPr>
                <w:rFonts w:cs="Calibri"/>
                <w:b/>
                <w:sz w:val="18"/>
                <w:szCs w:val="18"/>
              </w:rPr>
            </w:pPr>
            <w:r w:rsidRPr="00363CD9">
              <w:rPr>
                <w:rFonts w:cs="Calibri"/>
                <w:b/>
                <w:sz w:val="18"/>
                <w:szCs w:val="18"/>
              </w:rPr>
              <w:t>14</w:t>
            </w:r>
          </w:p>
        </w:tc>
        <w:tc>
          <w:tcPr>
            <w:tcW w:w="948" w:type="pct"/>
            <w:gridSpan w:val="2"/>
          </w:tcPr>
          <w:p w:rsidR="00E827C2" w:rsidRPr="00363CD9" w:rsidRDefault="00E827C2" w:rsidP="00D1548F">
            <w:pPr>
              <w:pStyle w:val="NoSpacing"/>
              <w:rPr>
                <w:rFonts w:cs="Calibri"/>
                <w:sz w:val="18"/>
                <w:szCs w:val="18"/>
              </w:rPr>
            </w:pPr>
            <w:r w:rsidRPr="00363CD9">
              <w:rPr>
                <w:rFonts w:cs="Calibri"/>
                <w:sz w:val="18"/>
                <w:szCs w:val="18"/>
              </w:rPr>
              <w:t>Perawatan Perangkat Lunak</w:t>
            </w:r>
          </w:p>
        </w:tc>
        <w:tc>
          <w:tcPr>
            <w:tcW w:w="1183" w:type="pct"/>
            <w:gridSpan w:val="3"/>
          </w:tcPr>
          <w:p w:rsidR="00E827C2" w:rsidRPr="00363CD9" w:rsidRDefault="00E827C2" w:rsidP="00D1548F">
            <w:pPr>
              <w:pStyle w:val="NoSpacing"/>
              <w:rPr>
                <w:rFonts w:cs="Calibri"/>
                <w:sz w:val="18"/>
                <w:szCs w:val="18"/>
              </w:rPr>
            </w:pPr>
            <w:r w:rsidRPr="00363CD9">
              <w:rPr>
                <w:rFonts w:cs="Calibri"/>
                <w:sz w:val="18"/>
                <w:szCs w:val="18"/>
              </w:rPr>
              <w:t>Metode perawatan perangkat lunak</w:t>
            </w:r>
          </w:p>
        </w:tc>
        <w:tc>
          <w:tcPr>
            <w:tcW w:w="1680" w:type="pct"/>
            <w:gridSpan w:val="4"/>
          </w:tcPr>
          <w:p w:rsidR="00E827C2" w:rsidRPr="00363CD9" w:rsidRDefault="00E827C2" w:rsidP="00D1548F">
            <w:pPr>
              <w:pStyle w:val="NoSpacing"/>
              <w:rPr>
                <w:rFonts w:cs="Calibri"/>
                <w:sz w:val="18"/>
                <w:szCs w:val="18"/>
              </w:rPr>
            </w:pPr>
            <w:r w:rsidRPr="00363CD9">
              <w:rPr>
                <w:rFonts w:cs="Calibri"/>
                <w:sz w:val="18"/>
                <w:szCs w:val="18"/>
              </w:rPr>
              <w:t>Memberikan pemahaman mengenai pentingnya perawatan perangkat lunak, serta mengetahui metode dan tahapannya secara umum</w:t>
            </w:r>
          </w:p>
        </w:tc>
        <w:tc>
          <w:tcPr>
            <w:tcW w:w="763" w:type="pct"/>
          </w:tcPr>
          <w:p w:rsidR="00E827C2" w:rsidRPr="005B3ACA" w:rsidRDefault="00E827C2" w:rsidP="00D1548F">
            <w:r w:rsidRPr="005B3ACA">
              <w:rPr>
                <w:rFonts w:cs="Calibri"/>
                <w:sz w:val="18"/>
                <w:szCs w:val="18"/>
              </w:rPr>
              <w:t>Kuliah</w:t>
            </w:r>
          </w:p>
        </w:tc>
      </w:tr>
      <w:tr w:rsidR="00E827C2" w:rsidRPr="005B3ACA" w:rsidTr="00F03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427" w:type="pct"/>
          </w:tcPr>
          <w:p w:rsidR="00E827C2" w:rsidRPr="00363CD9" w:rsidRDefault="00E827C2" w:rsidP="00D1548F">
            <w:pPr>
              <w:pStyle w:val="NoSpacing"/>
              <w:jc w:val="center"/>
              <w:rPr>
                <w:rFonts w:cs="Calibri"/>
                <w:b/>
                <w:sz w:val="18"/>
                <w:szCs w:val="18"/>
              </w:rPr>
            </w:pPr>
            <w:r w:rsidRPr="00363CD9">
              <w:rPr>
                <w:rFonts w:cs="Calibri"/>
                <w:b/>
                <w:sz w:val="18"/>
                <w:szCs w:val="18"/>
              </w:rPr>
              <w:t>15</w:t>
            </w:r>
          </w:p>
        </w:tc>
        <w:tc>
          <w:tcPr>
            <w:tcW w:w="948" w:type="pct"/>
            <w:gridSpan w:val="2"/>
          </w:tcPr>
          <w:p w:rsidR="00E827C2" w:rsidRPr="00363CD9" w:rsidRDefault="00E827C2" w:rsidP="00D1548F">
            <w:pPr>
              <w:pStyle w:val="NoSpacing"/>
              <w:rPr>
                <w:rFonts w:cs="Calibri"/>
                <w:sz w:val="18"/>
                <w:szCs w:val="18"/>
              </w:rPr>
            </w:pPr>
            <w:r w:rsidRPr="00363CD9">
              <w:rPr>
                <w:rFonts w:cs="Calibri"/>
                <w:sz w:val="18"/>
                <w:szCs w:val="18"/>
              </w:rPr>
              <w:t>Rangkuman kuliah</w:t>
            </w:r>
          </w:p>
        </w:tc>
        <w:tc>
          <w:tcPr>
            <w:tcW w:w="1183" w:type="pct"/>
            <w:gridSpan w:val="3"/>
          </w:tcPr>
          <w:p w:rsidR="00E827C2" w:rsidRPr="00363CD9" w:rsidRDefault="00E827C2" w:rsidP="00D1548F">
            <w:pPr>
              <w:pStyle w:val="NoSpacing"/>
              <w:rPr>
                <w:rFonts w:cs="Calibri"/>
                <w:sz w:val="18"/>
                <w:szCs w:val="18"/>
              </w:rPr>
            </w:pPr>
          </w:p>
        </w:tc>
        <w:tc>
          <w:tcPr>
            <w:tcW w:w="1680" w:type="pct"/>
            <w:gridSpan w:val="4"/>
          </w:tcPr>
          <w:p w:rsidR="00E827C2" w:rsidRPr="00363CD9" w:rsidRDefault="00E827C2" w:rsidP="00D1548F">
            <w:pPr>
              <w:pStyle w:val="NoSpacing"/>
              <w:rPr>
                <w:rFonts w:cs="Calibri"/>
                <w:sz w:val="18"/>
                <w:szCs w:val="18"/>
              </w:rPr>
            </w:pPr>
          </w:p>
        </w:tc>
        <w:tc>
          <w:tcPr>
            <w:tcW w:w="763" w:type="pct"/>
          </w:tcPr>
          <w:p w:rsidR="00E827C2" w:rsidRPr="00363CD9" w:rsidRDefault="00E827C2" w:rsidP="00D1548F">
            <w:pPr>
              <w:pStyle w:val="NoSpacing"/>
              <w:rPr>
                <w:rFonts w:cs="Calibri"/>
                <w:sz w:val="18"/>
                <w:szCs w:val="18"/>
                <w:lang w:val="en-US"/>
              </w:rPr>
            </w:pPr>
            <w:r w:rsidRPr="005B3ACA">
              <w:rPr>
                <w:rFonts w:cs="Calibri"/>
                <w:sz w:val="18"/>
                <w:szCs w:val="18"/>
                <w:lang w:val="en-US"/>
              </w:rPr>
              <w:t>Kuliah</w:t>
            </w:r>
          </w:p>
        </w:tc>
      </w:tr>
      <w:tr w:rsidR="00E827C2" w:rsidRPr="005B3ACA" w:rsidTr="00F03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427" w:type="pct"/>
          </w:tcPr>
          <w:p w:rsidR="00E827C2" w:rsidRPr="00363CD9" w:rsidRDefault="00E827C2" w:rsidP="00D1548F">
            <w:pPr>
              <w:pStyle w:val="NoSpacing"/>
              <w:jc w:val="center"/>
              <w:rPr>
                <w:rFonts w:cs="Calibri"/>
                <w:b/>
                <w:sz w:val="18"/>
                <w:szCs w:val="18"/>
              </w:rPr>
            </w:pPr>
            <w:r w:rsidRPr="00363CD9">
              <w:rPr>
                <w:rFonts w:cs="Calibri"/>
                <w:b/>
                <w:sz w:val="18"/>
                <w:szCs w:val="18"/>
              </w:rPr>
              <w:t>16</w:t>
            </w:r>
          </w:p>
        </w:tc>
        <w:tc>
          <w:tcPr>
            <w:tcW w:w="4573" w:type="pct"/>
            <w:gridSpan w:val="10"/>
          </w:tcPr>
          <w:p w:rsidR="00E827C2" w:rsidRPr="00363CD9" w:rsidRDefault="00E827C2" w:rsidP="00D1548F">
            <w:pPr>
              <w:pStyle w:val="NoSpacing"/>
              <w:jc w:val="center"/>
              <w:rPr>
                <w:rFonts w:cs="Calibri"/>
                <w:sz w:val="18"/>
                <w:szCs w:val="18"/>
              </w:rPr>
            </w:pPr>
            <w:r w:rsidRPr="00363CD9">
              <w:rPr>
                <w:rFonts w:cs="Calibri"/>
                <w:sz w:val="18"/>
                <w:szCs w:val="18"/>
              </w:rPr>
              <w:t>Ujian Akhir Semester</w:t>
            </w:r>
          </w:p>
        </w:tc>
      </w:tr>
    </w:tbl>
    <w:p w:rsidR="006E1DE0" w:rsidRDefault="00F036BD"/>
    <w:sectPr w:rsidR="006E1DE0" w:rsidSect="00CF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B4614"/>
    <w:multiLevelType w:val="hybridMultilevel"/>
    <w:tmpl w:val="530A2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E827C2"/>
    <w:rsid w:val="006F08BB"/>
    <w:rsid w:val="00A45E14"/>
    <w:rsid w:val="00CF14C1"/>
    <w:rsid w:val="00E827C2"/>
    <w:rsid w:val="00F0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B6064-62B5-48E4-B712-47F4E9AD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7C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7C2"/>
    <w:pPr>
      <w:ind w:left="720"/>
      <w:contextualSpacing/>
    </w:pPr>
  </w:style>
  <w:style w:type="paragraph" w:styleId="NoSpacing">
    <w:name w:val="No Spacing"/>
    <w:link w:val="NoSpacingChar"/>
    <w:uiPriority w:val="1"/>
    <w:qFormat/>
    <w:rsid w:val="00E827C2"/>
    <w:pPr>
      <w:spacing w:after="0" w:line="240" w:lineRule="auto"/>
    </w:pPr>
    <w:rPr>
      <w:rFonts w:ascii="Calibri" w:eastAsia="Calibri" w:hAnsi="Calibri" w:cs="Times New Roman"/>
      <w:sz w:val="20"/>
      <w:szCs w:val="20"/>
      <w:lang w:val="id-ID"/>
    </w:rPr>
  </w:style>
  <w:style w:type="character" w:customStyle="1" w:styleId="NoSpacingChar">
    <w:name w:val="No Spacing Char"/>
    <w:link w:val="NoSpacing"/>
    <w:uiPriority w:val="1"/>
    <w:rsid w:val="00E827C2"/>
    <w:rPr>
      <w:rFonts w:ascii="Calibri" w:eastAsia="Calibri" w:hAnsi="Calibri"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Homa P.Harahap</cp:lastModifiedBy>
  <cp:revision>2</cp:revision>
  <dcterms:created xsi:type="dcterms:W3CDTF">2013-06-14T17:06:00Z</dcterms:created>
  <dcterms:modified xsi:type="dcterms:W3CDTF">2016-09-22T07:33:00Z</dcterms:modified>
</cp:coreProperties>
</file>