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259"/>
        <w:gridCol w:w="1619"/>
        <w:gridCol w:w="360"/>
        <w:gridCol w:w="1259"/>
        <w:gridCol w:w="360"/>
        <w:gridCol w:w="8"/>
        <w:gridCol w:w="2070"/>
        <w:gridCol w:w="1759"/>
      </w:tblGrid>
      <w:tr w:rsidR="00A80E7E" w:rsidRPr="000A14F4" w:rsidTr="000A14F4">
        <w:trPr>
          <w:jc w:val="center"/>
        </w:trPr>
        <w:tc>
          <w:tcPr>
            <w:tcW w:w="1620" w:type="dxa"/>
          </w:tcPr>
          <w:p w:rsidR="00A80E7E" w:rsidRPr="000A14F4" w:rsidRDefault="00A80E7E" w:rsidP="000A14F4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00A14F4">
              <w:rPr>
                <w:rFonts w:ascii="Arial Narrow" w:hAnsi="Arial Narrow"/>
                <w:b/>
                <w:bCs/>
                <w:lang w:val="id-ID"/>
              </w:rPr>
              <w:t xml:space="preserve">Kode Kuliah: </w:t>
            </w:r>
          </w:p>
          <w:p w:rsidR="001A3985" w:rsidRPr="000A14F4" w:rsidRDefault="000A14F4" w:rsidP="000A14F4">
            <w:pPr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b/>
                <w:bCs/>
                <w:lang w:val="en-US"/>
              </w:rPr>
              <w:t>AKT41</w:t>
            </w:r>
            <w:r w:rsidR="001A3985" w:rsidRPr="000A14F4">
              <w:rPr>
                <w:rFonts w:ascii="Arial Narrow" w:hAnsi="Arial Narrow"/>
                <w:b/>
                <w:bCs/>
                <w:lang w:val="en-US"/>
              </w:rPr>
              <w:t>18</w:t>
            </w:r>
          </w:p>
        </w:tc>
        <w:tc>
          <w:tcPr>
            <w:tcW w:w="1259" w:type="dxa"/>
          </w:tcPr>
          <w:p w:rsidR="001A3985" w:rsidRPr="000A14F4" w:rsidRDefault="00A80E7E" w:rsidP="000A14F4">
            <w:pPr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b/>
                <w:bCs/>
                <w:lang w:val="id-ID"/>
              </w:rPr>
              <w:t>Kredit:</w:t>
            </w:r>
            <w:r w:rsidRPr="000A14F4">
              <w:rPr>
                <w:rFonts w:ascii="Arial Narrow" w:hAnsi="Arial Narrow"/>
                <w:lang w:val="id-ID"/>
              </w:rPr>
              <w:t xml:space="preserve"> </w:t>
            </w:r>
            <w:r w:rsidR="001A3985" w:rsidRPr="000A14F4">
              <w:rPr>
                <w:rFonts w:ascii="Arial Narrow" w:hAnsi="Arial Narrow"/>
                <w:lang w:val="en-US"/>
              </w:rPr>
              <w:t>3</w:t>
            </w:r>
          </w:p>
          <w:p w:rsidR="00A80E7E" w:rsidRPr="000A14F4" w:rsidRDefault="00A80E7E" w:rsidP="000A14F4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1619" w:type="dxa"/>
          </w:tcPr>
          <w:p w:rsidR="00A80E7E" w:rsidRPr="000A14F4" w:rsidRDefault="00A80E7E" w:rsidP="000A14F4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00A14F4">
              <w:rPr>
                <w:rFonts w:ascii="Arial Narrow" w:hAnsi="Arial Narrow"/>
                <w:b/>
                <w:bCs/>
                <w:lang w:val="id-ID"/>
              </w:rPr>
              <w:t xml:space="preserve">Semester: </w:t>
            </w:r>
            <w:r w:rsidR="001A3985" w:rsidRPr="000A14F4">
              <w:rPr>
                <w:rFonts w:ascii="Arial Narrow" w:hAnsi="Arial Narrow"/>
                <w:b/>
                <w:bCs/>
                <w:lang w:val="en-US"/>
              </w:rPr>
              <w:t>7</w:t>
            </w:r>
          </w:p>
        </w:tc>
        <w:tc>
          <w:tcPr>
            <w:tcW w:w="1979" w:type="dxa"/>
            <w:gridSpan w:val="3"/>
          </w:tcPr>
          <w:p w:rsidR="00A80E7E" w:rsidRPr="000A14F4" w:rsidRDefault="00A80E7E" w:rsidP="000A14F4">
            <w:pPr>
              <w:rPr>
                <w:rFonts w:ascii="Arial Narrow" w:hAnsi="Arial Narrow"/>
                <w:b/>
                <w:bCs/>
                <w:lang w:val="id-ID"/>
              </w:rPr>
            </w:pPr>
            <w:r w:rsidRPr="000A14F4">
              <w:rPr>
                <w:rFonts w:ascii="Arial Narrow" w:hAnsi="Arial Narrow"/>
                <w:b/>
                <w:bCs/>
                <w:lang w:val="id-ID"/>
              </w:rPr>
              <w:t>Kelompok</w:t>
            </w:r>
          </w:p>
          <w:p w:rsidR="00A80E7E" w:rsidRPr="000A14F4" w:rsidRDefault="00A80E7E" w:rsidP="000A14F4">
            <w:pPr>
              <w:rPr>
                <w:rFonts w:ascii="Arial Narrow" w:hAnsi="Arial Narrow"/>
                <w:b/>
                <w:bCs/>
                <w:lang w:val="id-ID"/>
              </w:rPr>
            </w:pPr>
            <w:r w:rsidRPr="000A14F4">
              <w:rPr>
                <w:rFonts w:ascii="Arial Narrow" w:hAnsi="Arial Narrow"/>
                <w:b/>
                <w:bCs/>
                <w:lang w:val="id-ID"/>
              </w:rPr>
              <w:t>Keilmuan (KK):</w:t>
            </w:r>
          </w:p>
        </w:tc>
        <w:tc>
          <w:tcPr>
            <w:tcW w:w="3837" w:type="dxa"/>
            <w:gridSpan w:val="3"/>
          </w:tcPr>
          <w:p w:rsidR="00A80E7E" w:rsidRPr="000A14F4" w:rsidRDefault="001A3985" w:rsidP="000A14F4">
            <w:pPr>
              <w:rPr>
                <w:rFonts w:ascii="Arial Narrow" w:hAnsi="Arial Narrow"/>
                <w:b/>
                <w:bCs/>
                <w:lang w:val="en-US"/>
              </w:rPr>
            </w:pPr>
            <w:proofErr w:type="spellStart"/>
            <w:r w:rsidRPr="000A14F4">
              <w:rPr>
                <w:rFonts w:ascii="Arial Narrow" w:hAnsi="Arial Narrow"/>
                <w:b/>
                <w:bCs/>
                <w:lang w:val="en-US"/>
              </w:rPr>
              <w:t>Akuntansi</w:t>
            </w:r>
            <w:proofErr w:type="spellEnd"/>
            <w:r w:rsidRPr="000A14F4">
              <w:rPr>
                <w:rFonts w:ascii="Arial Narrow" w:hAnsi="Arial Narrow"/>
                <w:b/>
                <w:bCs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b/>
                <w:bCs/>
                <w:lang w:val="en-US"/>
              </w:rPr>
              <w:t>Keuangan</w:t>
            </w:r>
            <w:proofErr w:type="spellEnd"/>
          </w:p>
        </w:tc>
      </w:tr>
      <w:tr w:rsidR="00A80E7E" w:rsidRPr="000A14F4" w:rsidTr="000A14F4">
        <w:trPr>
          <w:jc w:val="center"/>
        </w:trPr>
        <w:tc>
          <w:tcPr>
            <w:tcW w:w="2879" w:type="dxa"/>
            <w:gridSpan w:val="2"/>
          </w:tcPr>
          <w:p w:rsidR="00A80E7E" w:rsidRPr="000A14F4" w:rsidRDefault="00A80E7E" w:rsidP="000A14F4">
            <w:pPr>
              <w:rPr>
                <w:rFonts w:ascii="Arial Narrow" w:hAnsi="Arial Narrow"/>
                <w:b/>
                <w:bCs/>
                <w:lang w:val="id-ID"/>
              </w:rPr>
            </w:pPr>
            <w:r w:rsidRPr="000A14F4">
              <w:rPr>
                <w:rFonts w:ascii="Arial Narrow" w:hAnsi="Arial Narrow"/>
                <w:b/>
                <w:bCs/>
                <w:lang w:val="id-ID"/>
              </w:rPr>
              <w:t>Sifat kuliah</w:t>
            </w:r>
          </w:p>
        </w:tc>
        <w:tc>
          <w:tcPr>
            <w:tcW w:w="7435" w:type="dxa"/>
            <w:gridSpan w:val="7"/>
          </w:tcPr>
          <w:p w:rsidR="00A80E7E" w:rsidRPr="000A14F4" w:rsidRDefault="00A80E7E" w:rsidP="000A14F4">
            <w:pPr>
              <w:rPr>
                <w:rFonts w:ascii="Arial Narrow" w:hAnsi="Arial Narrow"/>
                <w:lang w:val="id-ID"/>
              </w:rPr>
            </w:pPr>
            <w:r w:rsidRPr="000A14F4">
              <w:rPr>
                <w:rFonts w:ascii="Arial Narrow" w:hAnsi="Arial Narrow"/>
                <w:lang w:val="id-ID"/>
              </w:rPr>
              <w:t>Wajib/Pilihan</w:t>
            </w:r>
          </w:p>
        </w:tc>
      </w:tr>
      <w:tr w:rsidR="00A80E7E" w:rsidRPr="000A14F4" w:rsidTr="000A14F4">
        <w:trPr>
          <w:jc w:val="center"/>
        </w:trPr>
        <w:tc>
          <w:tcPr>
            <w:tcW w:w="2879" w:type="dxa"/>
            <w:gridSpan w:val="2"/>
          </w:tcPr>
          <w:p w:rsidR="00A80E7E" w:rsidRPr="000A14F4" w:rsidRDefault="00A80E7E" w:rsidP="000A14F4">
            <w:pPr>
              <w:rPr>
                <w:rFonts w:ascii="Arial Narrow" w:hAnsi="Arial Narrow"/>
                <w:b/>
                <w:bCs/>
                <w:lang w:val="id-ID"/>
              </w:rPr>
            </w:pPr>
            <w:r w:rsidRPr="000A14F4">
              <w:rPr>
                <w:rFonts w:ascii="Arial Narrow" w:hAnsi="Arial Narrow"/>
                <w:b/>
                <w:bCs/>
                <w:lang w:val="id-ID"/>
              </w:rPr>
              <w:t>Kelompok Kuliah</w:t>
            </w:r>
          </w:p>
        </w:tc>
        <w:tc>
          <w:tcPr>
            <w:tcW w:w="7435" w:type="dxa"/>
            <w:gridSpan w:val="7"/>
          </w:tcPr>
          <w:p w:rsidR="00A80E7E" w:rsidRPr="000A14F4" w:rsidRDefault="00A80E7E" w:rsidP="000A14F4">
            <w:pPr>
              <w:rPr>
                <w:rFonts w:ascii="Arial Narrow" w:hAnsi="Arial Narrow"/>
                <w:lang w:val="id-ID"/>
              </w:rPr>
            </w:pPr>
          </w:p>
        </w:tc>
      </w:tr>
      <w:tr w:rsidR="00A80E7E" w:rsidRPr="000A14F4" w:rsidTr="000A14F4">
        <w:trPr>
          <w:jc w:val="center"/>
        </w:trPr>
        <w:tc>
          <w:tcPr>
            <w:tcW w:w="2879" w:type="dxa"/>
            <w:gridSpan w:val="2"/>
          </w:tcPr>
          <w:p w:rsidR="00A80E7E" w:rsidRPr="000A14F4" w:rsidRDefault="00A80E7E" w:rsidP="000A14F4">
            <w:pPr>
              <w:rPr>
                <w:rFonts w:ascii="Arial Narrow" w:hAnsi="Arial Narrow"/>
                <w:b/>
                <w:bCs/>
                <w:i/>
                <w:iCs/>
                <w:lang w:val="id-ID"/>
              </w:rPr>
            </w:pPr>
            <w:r w:rsidRPr="000A14F4">
              <w:rPr>
                <w:rFonts w:ascii="Arial Narrow" w:hAnsi="Arial Narrow"/>
                <w:b/>
                <w:bCs/>
                <w:i/>
                <w:iCs/>
                <w:lang w:val="id-ID"/>
              </w:rPr>
              <w:t>Course Title (Indonesian)</w:t>
            </w:r>
          </w:p>
          <w:p w:rsidR="00A80E7E" w:rsidRPr="000A14F4" w:rsidRDefault="00A80E7E" w:rsidP="000A14F4">
            <w:pPr>
              <w:rPr>
                <w:rFonts w:ascii="Arial Narrow" w:hAnsi="Arial Narrow"/>
                <w:b/>
                <w:bCs/>
                <w:lang w:val="id-ID"/>
              </w:rPr>
            </w:pPr>
            <w:r w:rsidRPr="000A14F4">
              <w:rPr>
                <w:rFonts w:ascii="Arial Narrow" w:hAnsi="Arial Narrow"/>
                <w:b/>
                <w:bCs/>
                <w:lang w:val="id-ID"/>
              </w:rPr>
              <w:t>Nama  Mata Kuliah</w:t>
            </w:r>
          </w:p>
        </w:tc>
        <w:tc>
          <w:tcPr>
            <w:tcW w:w="7435" w:type="dxa"/>
            <w:gridSpan w:val="7"/>
          </w:tcPr>
          <w:p w:rsidR="00A80E7E" w:rsidRPr="000A14F4" w:rsidRDefault="00A80E7E" w:rsidP="000A14F4">
            <w:pPr>
              <w:rPr>
                <w:rFonts w:ascii="Arial Narrow" w:hAnsi="Arial Narrow"/>
                <w:b/>
                <w:lang w:val="en-US"/>
              </w:rPr>
            </w:pPr>
            <w:r w:rsidRPr="000A14F4">
              <w:rPr>
                <w:rFonts w:ascii="Arial Narrow" w:hAnsi="Arial Narrow"/>
                <w:b/>
                <w:lang w:val="en-US"/>
              </w:rPr>
              <w:t>Auditing Internal</w:t>
            </w:r>
          </w:p>
        </w:tc>
      </w:tr>
      <w:tr w:rsidR="00A80E7E" w:rsidRPr="000A14F4" w:rsidTr="000A14F4">
        <w:trPr>
          <w:jc w:val="center"/>
        </w:trPr>
        <w:tc>
          <w:tcPr>
            <w:tcW w:w="2879" w:type="dxa"/>
            <w:gridSpan w:val="2"/>
          </w:tcPr>
          <w:p w:rsidR="00A80E7E" w:rsidRPr="000A14F4" w:rsidRDefault="00A80E7E" w:rsidP="000A14F4">
            <w:pPr>
              <w:rPr>
                <w:rFonts w:ascii="Arial Narrow" w:hAnsi="Arial Narrow"/>
                <w:b/>
                <w:bCs/>
                <w:i/>
                <w:iCs/>
                <w:lang w:val="id-ID"/>
              </w:rPr>
            </w:pPr>
            <w:r w:rsidRPr="000A14F4">
              <w:rPr>
                <w:rFonts w:ascii="Arial Narrow" w:hAnsi="Arial Narrow"/>
                <w:b/>
                <w:bCs/>
                <w:i/>
                <w:iCs/>
                <w:lang w:val="id-ID"/>
              </w:rPr>
              <w:t>Course Title (English)</w:t>
            </w:r>
          </w:p>
          <w:p w:rsidR="00A80E7E" w:rsidRPr="000A14F4" w:rsidRDefault="00A80E7E" w:rsidP="000A14F4">
            <w:pPr>
              <w:rPr>
                <w:rFonts w:ascii="Arial Narrow" w:hAnsi="Arial Narrow"/>
                <w:b/>
                <w:bCs/>
                <w:lang w:val="id-ID"/>
              </w:rPr>
            </w:pPr>
            <w:r w:rsidRPr="000A14F4">
              <w:rPr>
                <w:rFonts w:ascii="Arial Narrow" w:hAnsi="Arial Narrow"/>
                <w:b/>
                <w:bCs/>
                <w:lang w:val="id-ID"/>
              </w:rPr>
              <w:t>Nama  Mata Kuliah</w:t>
            </w:r>
          </w:p>
        </w:tc>
        <w:tc>
          <w:tcPr>
            <w:tcW w:w="7435" w:type="dxa"/>
            <w:gridSpan w:val="7"/>
          </w:tcPr>
          <w:p w:rsidR="00A80E7E" w:rsidRPr="000A14F4" w:rsidRDefault="00A80E7E" w:rsidP="000A14F4">
            <w:pPr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en-US"/>
              </w:rPr>
              <w:t>Audit II</w:t>
            </w:r>
          </w:p>
        </w:tc>
      </w:tr>
      <w:tr w:rsidR="00A80E7E" w:rsidRPr="000A14F4" w:rsidTr="000A14F4">
        <w:trPr>
          <w:trHeight w:val="728"/>
          <w:jc w:val="center"/>
        </w:trPr>
        <w:tc>
          <w:tcPr>
            <w:tcW w:w="2879" w:type="dxa"/>
            <w:gridSpan w:val="2"/>
          </w:tcPr>
          <w:p w:rsidR="00A80E7E" w:rsidRPr="000A14F4" w:rsidRDefault="00A80E7E" w:rsidP="000A14F4">
            <w:pPr>
              <w:rPr>
                <w:rFonts w:ascii="Arial Narrow" w:hAnsi="Arial Narrow"/>
                <w:b/>
                <w:bCs/>
                <w:i/>
                <w:iCs/>
                <w:lang w:val="id-ID"/>
              </w:rPr>
            </w:pPr>
            <w:r w:rsidRPr="000A14F4">
              <w:rPr>
                <w:rFonts w:ascii="Arial Narrow" w:hAnsi="Arial Narrow"/>
                <w:b/>
                <w:bCs/>
                <w:i/>
                <w:iCs/>
                <w:lang w:val="id-ID"/>
              </w:rPr>
              <w:t>Short Description</w:t>
            </w:r>
          </w:p>
          <w:p w:rsidR="00A80E7E" w:rsidRPr="000A14F4" w:rsidRDefault="00A80E7E" w:rsidP="000A14F4">
            <w:pPr>
              <w:rPr>
                <w:rFonts w:ascii="Arial Narrow" w:hAnsi="Arial Narrow"/>
                <w:b/>
                <w:bCs/>
                <w:lang w:val="en-US"/>
              </w:rPr>
            </w:pPr>
            <w:proofErr w:type="spellStart"/>
            <w:r w:rsidRPr="000A14F4">
              <w:rPr>
                <w:rFonts w:ascii="Arial Narrow" w:hAnsi="Arial Narrow"/>
                <w:b/>
                <w:bCs/>
                <w:lang w:val="en-US"/>
              </w:rPr>
              <w:t>Deskripsi</w:t>
            </w:r>
            <w:proofErr w:type="spellEnd"/>
            <w:r w:rsidRPr="000A14F4">
              <w:rPr>
                <w:rFonts w:ascii="Arial Narrow" w:hAnsi="Arial Narrow"/>
                <w:b/>
                <w:bCs/>
                <w:lang w:val="en-US"/>
              </w:rPr>
              <w:t xml:space="preserve"> Mata </w:t>
            </w:r>
            <w:proofErr w:type="spellStart"/>
            <w:r w:rsidRPr="000A14F4">
              <w:rPr>
                <w:rFonts w:ascii="Arial Narrow" w:hAnsi="Arial Narrow"/>
                <w:b/>
                <w:bCs/>
                <w:lang w:val="en-US"/>
              </w:rPr>
              <w:t>Kuliah</w:t>
            </w:r>
            <w:proofErr w:type="spellEnd"/>
          </w:p>
        </w:tc>
        <w:tc>
          <w:tcPr>
            <w:tcW w:w="7435" w:type="dxa"/>
            <w:gridSpan w:val="7"/>
          </w:tcPr>
          <w:p w:rsidR="00A80E7E" w:rsidRPr="000A14F4" w:rsidRDefault="00A80E7E" w:rsidP="000A14F4">
            <w:pPr>
              <w:jc w:val="both"/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en-US"/>
              </w:rPr>
              <w:t xml:space="preserve">Mata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Kuliah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Pengauditan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1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memberikan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wawasan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pemahaman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tentang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profesi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auditor </w:t>
            </w:r>
            <w:proofErr w:type="gramStart"/>
            <w:r w:rsidRPr="000A14F4">
              <w:rPr>
                <w:rFonts w:ascii="Arial Narrow" w:hAnsi="Arial Narrow"/>
                <w:lang w:val="en-US"/>
              </w:rPr>
              <w:t xml:space="preserve">internal 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dan</w:t>
            </w:r>
            <w:proofErr w:type="spellEnd"/>
            <w:proofErr w:type="gram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pekerjaan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yang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dilakukan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oleh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auditor internal.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Untuk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itu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pokok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bahasan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dalam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mata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kuliah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ini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mencakup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: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pengertian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sejarah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auditing internal,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teknik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teknik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audit, audit program,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pekerjaan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lapangan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temuan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audit,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kertas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kerja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, sampling, audit system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informasi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penelaahaan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tanggapan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laporan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audit,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kecurangan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karyawan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kecurangan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manajemen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hubungan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dengan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orang lain, auditor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eksternal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dewan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komisarisserta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komite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audit</w:t>
            </w:r>
          </w:p>
          <w:p w:rsidR="00A80E7E" w:rsidRPr="000A14F4" w:rsidRDefault="00A80E7E" w:rsidP="000A14F4">
            <w:pPr>
              <w:rPr>
                <w:rFonts w:ascii="Arial Narrow" w:hAnsi="Arial Narrow"/>
                <w:lang w:val="en-US"/>
              </w:rPr>
            </w:pPr>
          </w:p>
        </w:tc>
      </w:tr>
      <w:tr w:rsidR="00A80E7E" w:rsidRPr="000A14F4" w:rsidTr="000A14F4">
        <w:trPr>
          <w:jc w:val="center"/>
        </w:trPr>
        <w:tc>
          <w:tcPr>
            <w:tcW w:w="2879" w:type="dxa"/>
            <w:gridSpan w:val="2"/>
          </w:tcPr>
          <w:p w:rsidR="00A80E7E" w:rsidRPr="000A14F4" w:rsidRDefault="00A80E7E" w:rsidP="000A14F4">
            <w:pPr>
              <w:rPr>
                <w:rFonts w:ascii="Arial Narrow" w:hAnsi="Arial Narrow"/>
                <w:b/>
                <w:bCs/>
                <w:i/>
                <w:iCs/>
                <w:lang w:val="id-ID"/>
              </w:rPr>
            </w:pPr>
            <w:r w:rsidRPr="000A14F4">
              <w:rPr>
                <w:rFonts w:ascii="Arial Narrow" w:hAnsi="Arial Narrow"/>
                <w:b/>
                <w:bCs/>
                <w:i/>
                <w:iCs/>
                <w:lang w:val="id-ID"/>
              </w:rPr>
              <w:t>Goals</w:t>
            </w:r>
          </w:p>
          <w:p w:rsidR="00A80E7E" w:rsidRPr="000A14F4" w:rsidRDefault="00A80E7E" w:rsidP="000A14F4">
            <w:pPr>
              <w:rPr>
                <w:rFonts w:ascii="Arial Narrow" w:hAnsi="Arial Narrow"/>
                <w:b/>
                <w:bCs/>
                <w:lang w:val="id-ID"/>
              </w:rPr>
            </w:pPr>
            <w:r w:rsidRPr="000A14F4">
              <w:rPr>
                <w:rFonts w:ascii="Arial Narrow" w:hAnsi="Arial Narrow"/>
                <w:b/>
                <w:bCs/>
                <w:lang w:val="id-ID"/>
              </w:rPr>
              <w:t>Tujuan Instruksional Umum (TIU)</w:t>
            </w:r>
          </w:p>
        </w:tc>
        <w:tc>
          <w:tcPr>
            <w:tcW w:w="7435" w:type="dxa"/>
            <w:gridSpan w:val="7"/>
          </w:tcPr>
          <w:p w:rsidR="00A80E7E" w:rsidRPr="000A14F4" w:rsidRDefault="00A80E7E" w:rsidP="000A14F4">
            <w:pPr>
              <w:rPr>
                <w:rFonts w:ascii="Arial Narrow" w:hAnsi="Arial Narrow"/>
                <w:lang w:val="en-US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Tujuan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mata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kuliah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ini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adalah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agar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mahasiswa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memiliki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kemampuan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untuk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>:</w:t>
            </w:r>
          </w:p>
          <w:p w:rsidR="00A80E7E" w:rsidRPr="000A14F4" w:rsidRDefault="00A80E7E" w:rsidP="000A14F4">
            <w:pPr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Memahami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proofErr w:type="gramStart"/>
            <w:r w:rsidRPr="000A14F4">
              <w:rPr>
                <w:rFonts w:ascii="Arial Narrow" w:hAnsi="Arial Narrow"/>
                <w:lang w:val="en-US"/>
              </w:rPr>
              <w:t>tentang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profesi</w:t>
            </w:r>
            <w:proofErr w:type="spellEnd"/>
            <w:proofErr w:type="gramEnd"/>
            <w:r w:rsidRPr="000A14F4">
              <w:rPr>
                <w:rFonts w:ascii="Arial Narrow" w:hAnsi="Arial Narrow"/>
                <w:lang w:val="en-US"/>
              </w:rPr>
              <w:t xml:space="preserve"> auditor internal 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pekerjaan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yang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dilakukan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oleh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auditor internal.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Untuk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itu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pokok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bahasan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dalam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mata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kuliah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ini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mencakup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: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pengertian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sejarah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auditing internal,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teknik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teknik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audit, audit program,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pekerjaan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lapangan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temuan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audit,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kertas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kerja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, sampling, audit system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informasi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penelaahaan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tanggapan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laporan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audit,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kecurangan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karyawan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kecurangan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manajemen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hubungan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dengan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orang lain, auditor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eksternal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dewan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komisarisserta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komite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audit</w:t>
            </w:r>
          </w:p>
          <w:p w:rsidR="00A80E7E" w:rsidRPr="000A14F4" w:rsidRDefault="00A80E7E" w:rsidP="000A14F4">
            <w:pPr>
              <w:tabs>
                <w:tab w:val="num" w:pos="505"/>
              </w:tabs>
              <w:jc w:val="both"/>
              <w:rPr>
                <w:rFonts w:ascii="Arial Narrow" w:hAnsi="Arial Narrow"/>
                <w:lang w:val="en-US"/>
              </w:rPr>
            </w:pPr>
          </w:p>
        </w:tc>
      </w:tr>
      <w:tr w:rsidR="00A80E7E" w:rsidRPr="000A14F4" w:rsidTr="000A14F4">
        <w:trPr>
          <w:jc w:val="center"/>
        </w:trPr>
        <w:tc>
          <w:tcPr>
            <w:tcW w:w="2879" w:type="dxa"/>
            <w:gridSpan w:val="2"/>
          </w:tcPr>
          <w:p w:rsidR="00A80E7E" w:rsidRPr="000A14F4" w:rsidRDefault="00A80E7E" w:rsidP="000A14F4">
            <w:pPr>
              <w:rPr>
                <w:rFonts w:ascii="Arial Narrow" w:hAnsi="Arial Narrow"/>
                <w:b/>
                <w:bCs/>
                <w:i/>
                <w:iCs/>
                <w:lang w:val="id-ID"/>
              </w:rPr>
            </w:pPr>
            <w:r w:rsidRPr="000A14F4">
              <w:rPr>
                <w:rFonts w:ascii="Arial Narrow" w:hAnsi="Arial Narrow"/>
                <w:b/>
                <w:bCs/>
                <w:i/>
                <w:iCs/>
                <w:lang w:val="id-ID"/>
              </w:rPr>
              <w:t>Offered To</w:t>
            </w:r>
          </w:p>
          <w:p w:rsidR="00A80E7E" w:rsidRPr="000A14F4" w:rsidRDefault="00A80E7E" w:rsidP="000A14F4">
            <w:pPr>
              <w:rPr>
                <w:rFonts w:ascii="Arial Narrow" w:hAnsi="Arial Narrow"/>
                <w:b/>
                <w:bCs/>
                <w:lang w:val="id-ID"/>
              </w:rPr>
            </w:pPr>
            <w:r w:rsidRPr="000A14F4">
              <w:rPr>
                <w:rFonts w:ascii="Arial Narrow" w:hAnsi="Arial Narrow"/>
                <w:b/>
                <w:bCs/>
                <w:lang w:val="id-ID"/>
              </w:rPr>
              <w:t>(Program Studi Peserta)</w:t>
            </w:r>
          </w:p>
        </w:tc>
        <w:tc>
          <w:tcPr>
            <w:tcW w:w="3238" w:type="dxa"/>
            <w:gridSpan w:val="3"/>
          </w:tcPr>
          <w:p w:rsidR="00A80E7E" w:rsidRPr="000A14F4" w:rsidRDefault="00A80E7E" w:rsidP="000A14F4">
            <w:pPr>
              <w:rPr>
                <w:rFonts w:ascii="Arial Narrow" w:hAnsi="Arial Narrow"/>
                <w:lang w:val="en-US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Akuntansi</w:t>
            </w:r>
            <w:proofErr w:type="spellEnd"/>
          </w:p>
        </w:tc>
        <w:tc>
          <w:tcPr>
            <w:tcW w:w="2438" w:type="dxa"/>
            <w:gridSpan w:val="3"/>
          </w:tcPr>
          <w:p w:rsidR="00A80E7E" w:rsidRPr="000A14F4" w:rsidRDefault="00A80E7E" w:rsidP="000A14F4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1759" w:type="dxa"/>
          </w:tcPr>
          <w:p w:rsidR="00A80E7E" w:rsidRPr="000A14F4" w:rsidRDefault="00A80E7E" w:rsidP="000A14F4">
            <w:pPr>
              <w:rPr>
                <w:rFonts w:ascii="Arial Narrow" w:hAnsi="Arial Narrow"/>
                <w:lang w:val="id-ID"/>
              </w:rPr>
            </w:pPr>
          </w:p>
        </w:tc>
      </w:tr>
      <w:tr w:rsidR="00A80E7E" w:rsidRPr="000A14F4" w:rsidTr="000A14F4">
        <w:trPr>
          <w:jc w:val="center"/>
        </w:trPr>
        <w:tc>
          <w:tcPr>
            <w:tcW w:w="2879" w:type="dxa"/>
            <w:gridSpan w:val="2"/>
          </w:tcPr>
          <w:p w:rsidR="00A80E7E" w:rsidRPr="000A14F4" w:rsidRDefault="00A80E7E" w:rsidP="000A14F4">
            <w:pPr>
              <w:rPr>
                <w:rFonts w:ascii="Arial Narrow" w:hAnsi="Arial Narrow"/>
                <w:b/>
                <w:bCs/>
                <w:i/>
                <w:iCs/>
                <w:lang w:val="id-ID"/>
              </w:rPr>
            </w:pPr>
            <w:r w:rsidRPr="000A14F4">
              <w:rPr>
                <w:rFonts w:ascii="Arial Narrow" w:hAnsi="Arial Narrow"/>
                <w:b/>
                <w:bCs/>
                <w:i/>
                <w:iCs/>
                <w:lang w:val="en-US"/>
              </w:rPr>
              <w:t>Prerequisite</w:t>
            </w:r>
            <w:r w:rsidRPr="000A14F4">
              <w:rPr>
                <w:rFonts w:ascii="Arial Narrow" w:hAnsi="Arial Narrow"/>
                <w:b/>
                <w:bCs/>
                <w:i/>
                <w:iCs/>
                <w:lang w:val="id-ID"/>
              </w:rPr>
              <w:t xml:space="preserve"> Courses</w:t>
            </w:r>
          </w:p>
          <w:p w:rsidR="00A80E7E" w:rsidRPr="000A14F4" w:rsidRDefault="00A80E7E" w:rsidP="000A14F4">
            <w:pPr>
              <w:rPr>
                <w:rFonts w:ascii="Arial Narrow" w:hAnsi="Arial Narrow"/>
                <w:b/>
                <w:bCs/>
                <w:lang w:val="id-ID"/>
              </w:rPr>
            </w:pPr>
            <w:r w:rsidRPr="000A14F4">
              <w:rPr>
                <w:rFonts w:ascii="Arial Narrow" w:hAnsi="Arial Narrow"/>
                <w:b/>
                <w:bCs/>
                <w:lang w:val="id-ID"/>
              </w:rPr>
              <w:t>Prasyarat/Berkaitan</w:t>
            </w:r>
          </w:p>
        </w:tc>
        <w:tc>
          <w:tcPr>
            <w:tcW w:w="3238" w:type="dxa"/>
            <w:gridSpan w:val="3"/>
          </w:tcPr>
          <w:p w:rsidR="00A80E7E" w:rsidRPr="000A14F4" w:rsidRDefault="00A80E7E" w:rsidP="000A14F4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4197" w:type="dxa"/>
            <w:gridSpan w:val="4"/>
          </w:tcPr>
          <w:p w:rsidR="00A80E7E" w:rsidRPr="000A14F4" w:rsidRDefault="00A80E7E" w:rsidP="000A14F4">
            <w:pPr>
              <w:rPr>
                <w:rFonts w:ascii="Arial Narrow" w:hAnsi="Arial Narrow"/>
                <w:lang w:val="id-ID"/>
              </w:rPr>
            </w:pPr>
          </w:p>
        </w:tc>
      </w:tr>
      <w:tr w:rsidR="00A80E7E" w:rsidRPr="000A14F4" w:rsidTr="000A14F4">
        <w:trPr>
          <w:trHeight w:val="155"/>
          <w:jc w:val="center"/>
        </w:trPr>
        <w:tc>
          <w:tcPr>
            <w:tcW w:w="2879" w:type="dxa"/>
            <w:gridSpan w:val="2"/>
            <w:vMerge w:val="restart"/>
          </w:tcPr>
          <w:p w:rsidR="00A80E7E" w:rsidRPr="000A14F4" w:rsidRDefault="00A80E7E" w:rsidP="000A14F4">
            <w:pPr>
              <w:rPr>
                <w:rFonts w:ascii="Arial Narrow" w:hAnsi="Arial Narrow"/>
                <w:b/>
                <w:bCs/>
                <w:i/>
                <w:iCs/>
                <w:lang w:val="id-ID"/>
              </w:rPr>
            </w:pPr>
            <w:r w:rsidRPr="000A14F4">
              <w:rPr>
                <w:rFonts w:ascii="Arial Narrow" w:hAnsi="Arial Narrow"/>
                <w:b/>
                <w:bCs/>
                <w:i/>
                <w:iCs/>
                <w:lang w:val="id-ID"/>
              </w:rPr>
              <w:t>Competence Percentage</w:t>
            </w:r>
          </w:p>
          <w:p w:rsidR="00A80E7E" w:rsidRPr="000A14F4" w:rsidRDefault="00A80E7E" w:rsidP="000A14F4">
            <w:pPr>
              <w:rPr>
                <w:rFonts w:ascii="Arial Narrow" w:hAnsi="Arial Narrow"/>
                <w:b/>
                <w:bCs/>
                <w:lang w:val="id-ID"/>
              </w:rPr>
            </w:pPr>
          </w:p>
        </w:tc>
        <w:tc>
          <w:tcPr>
            <w:tcW w:w="1979" w:type="dxa"/>
            <w:gridSpan w:val="2"/>
          </w:tcPr>
          <w:p w:rsidR="00A80E7E" w:rsidRPr="000A14F4" w:rsidRDefault="00A80E7E" w:rsidP="000A14F4">
            <w:pPr>
              <w:jc w:val="right"/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en-US"/>
              </w:rPr>
              <w:t>Remember</w:t>
            </w:r>
          </w:p>
        </w:tc>
        <w:tc>
          <w:tcPr>
            <w:tcW w:w="1259" w:type="dxa"/>
          </w:tcPr>
          <w:p w:rsidR="00A80E7E" w:rsidRPr="000A14F4" w:rsidRDefault="00A80E7E" w:rsidP="000A14F4">
            <w:pPr>
              <w:jc w:val="center"/>
              <w:rPr>
                <w:rFonts w:ascii="Arial Narrow" w:hAnsi="Arial Narrow"/>
                <w:lang w:val="id-ID"/>
              </w:rPr>
            </w:pPr>
            <w:r w:rsidRPr="000A14F4">
              <w:rPr>
                <w:rFonts w:ascii="Arial Narrow" w:hAnsi="Arial Narrow"/>
                <w:lang w:val="id-ID"/>
              </w:rPr>
              <w:t xml:space="preserve">Mis: </w:t>
            </w:r>
            <w:r w:rsidRPr="000A14F4">
              <w:rPr>
                <w:rFonts w:ascii="Arial Narrow" w:hAnsi="Arial Narrow"/>
                <w:lang w:val="id-ID"/>
              </w:rPr>
              <w:sym w:font="Symbol" w:char="F0D6"/>
            </w:r>
          </w:p>
        </w:tc>
        <w:tc>
          <w:tcPr>
            <w:tcW w:w="368" w:type="dxa"/>
            <w:gridSpan w:val="2"/>
            <w:vMerge w:val="restart"/>
          </w:tcPr>
          <w:p w:rsidR="00A80E7E" w:rsidRPr="000A14F4" w:rsidRDefault="00A80E7E" w:rsidP="000A14F4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2070" w:type="dxa"/>
          </w:tcPr>
          <w:p w:rsidR="00A80E7E" w:rsidRPr="000A14F4" w:rsidRDefault="00A80E7E" w:rsidP="000A14F4">
            <w:pPr>
              <w:jc w:val="center"/>
              <w:rPr>
                <w:rFonts w:ascii="Arial Narrow" w:hAnsi="Arial Narrow"/>
                <w:lang w:val="id-ID"/>
              </w:rPr>
            </w:pPr>
            <w:r w:rsidRPr="000A14F4">
              <w:rPr>
                <w:rFonts w:ascii="Arial Narrow" w:hAnsi="Arial Narrow"/>
                <w:lang w:val="en-US"/>
              </w:rPr>
              <w:t>Technical Skill</w:t>
            </w:r>
          </w:p>
        </w:tc>
        <w:tc>
          <w:tcPr>
            <w:tcW w:w="1759" w:type="dxa"/>
          </w:tcPr>
          <w:p w:rsidR="00A80E7E" w:rsidRPr="000A14F4" w:rsidRDefault="00A80E7E" w:rsidP="000A14F4">
            <w:pPr>
              <w:rPr>
                <w:rFonts w:ascii="Arial Narrow" w:hAnsi="Arial Narrow"/>
                <w:lang w:val="id-ID"/>
              </w:rPr>
            </w:pPr>
            <w:r w:rsidRPr="000A14F4">
              <w:rPr>
                <w:rFonts w:ascii="Arial Narrow" w:hAnsi="Arial Narrow"/>
                <w:lang w:val="id-ID"/>
              </w:rPr>
              <w:t>Mis: 1/2/3, dst</w:t>
            </w:r>
          </w:p>
        </w:tc>
      </w:tr>
      <w:tr w:rsidR="00A80E7E" w:rsidRPr="000A14F4" w:rsidTr="000A14F4">
        <w:trPr>
          <w:trHeight w:val="155"/>
          <w:jc w:val="center"/>
        </w:trPr>
        <w:tc>
          <w:tcPr>
            <w:tcW w:w="2879" w:type="dxa"/>
            <w:gridSpan w:val="2"/>
            <w:vMerge/>
          </w:tcPr>
          <w:p w:rsidR="00A80E7E" w:rsidRPr="000A14F4" w:rsidRDefault="00A80E7E" w:rsidP="000A14F4">
            <w:pPr>
              <w:rPr>
                <w:rFonts w:ascii="Arial Narrow" w:hAnsi="Arial Narrow"/>
                <w:b/>
                <w:bCs/>
                <w:i/>
                <w:iCs/>
                <w:lang w:val="id-ID"/>
              </w:rPr>
            </w:pPr>
          </w:p>
        </w:tc>
        <w:tc>
          <w:tcPr>
            <w:tcW w:w="1979" w:type="dxa"/>
            <w:gridSpan w:val="2"/>
          </w:tcPr>
          <w:p w:rsidR="00A80E7E" w:rsidRPr="000A14F4" w:rsidRDefault="00A80E7E" w:rsidP="000A14F4">
            <w:pPr>
              <w:jc w:val="right"/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en-US"/>
              </w:rPr>
              <w:t>Understand</w:t>
            </w:r>
          </w:p>
        </w:tc>
        <w:tc>
          <w:tcPr>
            <w:tcW w:w="1259" w:type="dxa"/>
          </w:tcPr>
          <w:p w:rsidR="00A80E7E" w:rsidRPr="000A14F4" w:rsidRDefault="00A80E7E" w:rsidP="000A14F4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368" w:type="dxa"/>
            <w:gridSpan w:val="2"/>
            <w:vMerge/>
          </w:tcPr>
          <w:p w:rsidR="00A80E7E" w:rsidRPr="000A14F4" w:rsidRDefault="00A80E7E" w:rsidP="000A14F4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2070" w:type="dxa"/>
          </w:tcPr>
          <w:p w:rsidR="00A80E7E" w:rsidRPr="000A14F4" w:rsidRDefault="00A80E7E" w:rsidP="000A14F4">
            <w:pPr>
              <w:jc w:val="center"/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en-US"/>
              </w:rPr>
              <w:t>Personal Skill</w:t>
            </w:r>
          </w:p>
        </w:tc>
        <w:tc>
          <w:tcPr>
            <w:tcW w:w="1759" w:type="dxa"/>
          </w:tcPr>
          <w:p w:rsidR="00A80E7E" w:rsidRPr="000A14F4" w:rsidRDefault="00A80E7E" w:rsidP="000A14F4">
            <w:pPr>
              <w:rPr>
                <w:rFonts w:ascii="Arial Narrow" w:hAnsi="Arial Narrow"/>
                <w:color w:val="FF0000"/>
                <w:lang w:val="id-ID"/>
              </w:rPr>
            </w:pPr>
          </w:p>
        </w:tc>
      </w:tr>
      <w:tr w:rsidR="00A80E7E" w:rsidRPr="000A14F4" w:rsidTr="000A14F4">
        <w:trPr>
          <w:trHeight w:val="155"/>
          <w:jc w:val="center"/>
        </w:trPr>
        <w:tc>
          <w:tcPr>
            <w:tcW w:w="2879" w:type="dxa"/>
            <w:gridSpan w:val="2"/>
            <w:vMerge/>
          </w:tcPr>
          <w:p w:rsidR="00A80E7E" w:rsidRPr="000A14F4" w:rsidRDefault="00A80E7E" w:rsidP="000A14F4">
            <w:pPr>
              <w:rPr>
                <w:rFonts w:ascii="Arial Narrow" w:hAnsi="Arial Narrow"/>
                <w:b/>
                <w:bCs/>
                <w:i/>
                <w:iCs/>
                <w:lang w:val="id-ID"/>
              </w:rPr>
            </w:pPr>
          </w:p>
        </w:tc>
        <w:tc>
          <w:tcPr>
            <w:tcW w:w="1979" w:type="dxa"/>
            <w:gridSpan w:val="2"/>
          </w:tcPr>
          <w:p w:rsidR="00A80E7E" w:rsidRPr="000A14F4" w:rsidRDefault="00A80E7E" w:rsidP="000A14F4">
            <w:pPr>
              <w:jc w:val="right"/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en-US"/>
              </w:rPr>
              <w:t>Apply</w:t>
            </w:r>
          </w:p>
        </w:tc>
        <w:tc>
          <w:tcPr>
            <w:tcW w:w="1259" w:type="dxa"/>
          </w:tcPr>
          <w:p w:rsidR="00A80E7E" w:rsidRPr="000A14F4" w:rsidRDefault="00A80E7E" w:rsidP="000A14F4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368" w:type="dxa"/>
            <w:gridSpan w:val="2"/>
            <w:vMerge/>
          </w:tcPr>
          <w:p w:rsidR="00A80E7E" w:rsidRPr="000A14F4" w:rsidRDefault="00A80E7E" w:rsidP="000A14F4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2070" w:type="dxa"/>
          </w:tcPr>
          <w:p w:rsidR="00A80E7E" w:rsidRPr="000A14F4" w:rsidRDefault="00A80E7E" w:rsidP="000A14F4">
            <w:pPr>
              <w:jc w:val="center"/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en-US"/>
              </w:rPr>
              <w:t>Interpersonal &amp; CS</w:t>
            </w:r>
          </w:p>
        </w:tc>
        <w:tc>
          <w:tcPr>
            <w:tcW w:w="1759" w:type="dxa"/>
          </w:tcPr>
          <w:p w:rsidR="00A80E7E" w:rsidRPr="000A14F4" w:rsidRDefault="00A80E7E" w:rsidP="000A14F4">
            <w:pPr>
              <w:rPr>
                <w:rFonts w:ascii="Arial Narrow" w:hAnsi="Arial Narrow"/>
                <w:color w:val="FF0000"/>
                <w:lang w:val="id-ID"/>
              </w:rPr>
            </w:pPr>
          </w:p>
        </w:tc>
      </w:tr>
      <w:tr w:rsidR="00A80E7E" w:rsidRPr="000A14F4" w:rsidTr="000A14F4">
        <w:trPr>
          <w:trHeight w:val="341"/>
          <w:jc w:val="center"/>
        </w:trPr>
        <w:tc>
          <w:tcPr>
            <w:tcW w:w="2879" w:type="dxa"/>
            <w:gridSpan w:val="2"/>
            <w:vMerge/>
          </w:tcPr>
          <w:p w:rsidR="00A80E7E" w:rsidRPr="000A14F4" w:rsidRDefault="00A80E7E" w:rsidP="000A14F4">
            <w:pPr>
              <w:rPr>
                <w:rFonts w:ascii="Arial Narrow" w:hAnsi="Arial Narrow"/>
                <w:b/>
                <w:bCs/>
                <w:i/>
                <w:iCs/>
                <w:lang w:val="id-ID"/>
              </w:rPr>
            </w:pPr>
          </w:p>
        </w:tc>
        <w:tc>
          <w:tcPr>
            <w:tcW w:w="1979" w:type="dxa"/>
            <w:gridSpan w:val="2"/>
          </w:tcPr>
          <w:p w:rsidR="00A80E7E" w:rsidRPr="000A14F4" w:rsidRDefault="00A80E7E" w:rsidP="000A14F4">
            <w:pPr>
              <w:jc w:val="right"/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en-US"/>
              </w:rPr>
              <w:t>Analyze</w:t>
            </w:r>
          </w:p>
        </w:tc>
        <w:tc>
          <w:tcPr>
            <w:tcW w:w="1259" w:type="dxa"/>
          </w:tcPr>
          <w:p w:rsidR="00A80E7E" w:rsidRPr="000A14F4" w:rsidRDefault="00A80E7E" w:rsidP="000A14F4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368" w:type="dxa"/>
            <w:gridSpan w:val="2"/>
            <w:vMerge/>
          </w:tcPr>
          <w:p w:rsidR="00A80E7E" w:rsidRPr="000A14F4" w:rsidRDefault="00A80E7E" w:rsidP="000A14F4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2070" w:type="dxa"/>
          </w:tcPr>
          <w:p w:rsidR="00A80E7E" w:rsidRPr="000A14F4" w:rsidRDefault="00A80E7E" w:rsidP="000A14F4">
            <w:pPr>
              <w:jc w:val="center"/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en-US"/>
              </w:rPr>
              <w:t>Organizational &amp; Business Mgmt Skill</w:t>
            </w:r>
          </w:p>
        </w:tc>
        <w:tc>
          <w:tcPr>
            <w:tcW w:w="1759" w:type="dxa"/>
          </w:tcPr>
          <w:p w:rsidR="00A80E7E" w:rsidRPr="000A14F4" w:rsidRDefault="00A80E7E" w:rsidP="000A14F4">
            <w:pPr>
              <w:rPr>
                <w:rFonts w:ascii="Arial Narrow" w:hAnsi="Arial Narrow"/>
                <w:color w:val="FF0000"/>
                <w:lang w:val="id-ID"/>
              </w:rPr>
            </w:pPr>
          </w:p>
        </w:tc>
      </w:tr>
      <w:tr w:rsidR="00A80E7E" w:rsidRPr="000A14F4" w:rsidTr="000A14F4">
        <w:trPr>
          <w:trHeight w:val="155"/>
          <w:jc w:val="center"/>
        </w:trPr>
        <w:tc>
          <w:tcPr>
            <w:tcW w:w="2879" w:type="dxa"/>
            <w:gridSpan w:val="2"/>
            <w:vMerge/>
          </w:tcPr>
          <w:p w:rsidR="00A80E7E" w:rsidRPr="000A14F4" w:rsidRDefault="00A80E7E" w:rsidP="000A14F4">
            <w:pPr>
              <w:rPr>
                <w:rFonts w:ascii="Arial Narrow" w:hAnsi="Arial Narrow"/>
                <w:b/>
                <w:bCs/>
                <w:i/>
                <w:iCs/>
                <w:lang w:val="id-ID"/>
              </w:rPr>
            </w:pPr>
          </w:p>
        </w:tc>
        <w:tc>
          <w:tcPr>
            <w:tcW w:w="1979" w:type="dxa"/>
            <w:gridSpan w:val="2"/>
          </w:tcPr>
          <w:p w:rsidR="00A80E7E" w:rsidRPr="000A14F4" w:rsidRDefault="00A80E7E" w:rsidP="000A14F4">
            <w:pPr>
              <w:jc w:val="right"/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en-US"/>
              </w:rPr>
              <w:t>Evaluate</w:t>
            </w:r>
          </w:p>
        </w:tc>
        <w:tc>
          <w:tcPr>
            <w:tcW w:w="1259" w:type="dxa"/>
          </w:tcPr>
          <w:p w:rsidR="00A80E7E" w:rsidRPr="000A14F4" w:rsidRDefault="00A80E7E" w:rsidP="000A14F4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368" w:type="dxa"/>
            <w:gridSpan w:val="2"/>
            <w:vMerge/>
          </w:tcPr>
          <w:p w:rsidR="00A80E7E" w:rsidRPr="000A14F4" w:rsidRDefault="00A80E7E" w:rsidP="000A14F4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2070" w:type="dxa"/>
          </w:tcPr>
          <w:p w:rsidR="00A80E7E" w:rsidRPr="000A14F4" w:rsidRDefault="00A80E7E" w:rsidP="000A14F4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759" w:type="dxa"/>
          </w:tcPr>
          <w:p w:rsidR="00A80E7E" w:rsidRPr="000A14F4" w:rsidRDefault="00A80E7E" w:rsidP="000A14F4">
            <w:pPr>
              <w:rPr>
                <w:rFonts w:ascii="Arial Narrow" w:hAnsi="Arial Narrow"/>
                <w:color w:val="FF0000"/>
                <w:lang w:val="id-ID"/>
              </w:rPr>
            </w:pPr>
          </w:p>
        </w:tc>
      </w:tr>
      <w:tr w:rsidR="00A80E7E" w:rsidRPr="000A14F4" w:rsidTr="000A14F4">
        <w:trPr>
          <w:trHeight w:val="155"/>
          <w:jc w:val="center"/>
        </w:trPr>
        <w:tc>
          <w:tcPr>
            <w:tcW w:w="2879" w:type="dxa"/>
            <w:gridSpan w:val="2"/>
            <w:vMerge/>
          </w:tcPr>
          <w:p w:rsidR="00A80E7E" w:rsidRPr="000A14F4" w:rsidRDefault="00A80E7E" w:rsidP="000A14F4">
            <w:pPr>
              <w:rPr>
                <w:rFonts w:ascii="Arial Narrow" w:hAnsi="Arial Narrow"/>
                <w:b/>
                <w:bCs/>
                <w:i/>
                <w:iCs/>
                <w:lang w:val="id-ID"/>
              </w:rPr>
            </w:pPr>
          </w:p>
        </w:tc>
        <w:tc>
          <w:tcPr>
            <w:tcW w:w="1979" w:type="dxa"/>
            <w:gridSpan w:val="2"/>
          </w:tcPr>
          <w:p w:rsidR="00A80E7E" w:rsidRPr="000A14F4" w:rsidRDefault="00A80E7E" w:rsidP="000A14F4">
            <w:pPr>
              <w:jc w:val="right"/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en-US"/>
              </w:rPr>
              <w:t>Create</w:t>
            </w:r>
          </w:p>
        </w:tc>
        <w:tc>
          <w:tcPr>
            <w:tcW w:w="1259" w:type="dxa"/>
          </w:tcPr>
          <w:p w:rsidR="00A80E7E" w:rsidRPr="000A14F4" w:rsidRDefault="00A80E7E" w:rsidP="000A14F4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368" w:type="dxa"/>
            <w:gridSpan w:val="2"/>
            <w:vMerge/>
          </w:tcPr>
          <w:p w:rsidR="00A80E7E" w:rsidRPr="000A14F4" w:rsidRDefault="00A80E7E" w:rsidP="000A14F4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2070" w:type="dxa"/>
          </w:tcPr>
          <w:p w:rsidR="00A80E7E" w:rsidRPr="000A14F4" w:rsidRDefault="00A80E7E" w:rsidP="000A14F4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759" w:type="dxa"/>
          </w:tcPr>
          <w:p w:rsidR="00A80E7E" w:rsidRPr="000A14F4" w:rsidRDefault="00A80E7E" w:rsidP="000A14F4">
            <w:pPr>
              <w:rPr>
                <w:rFonts w:ascii="Arial Narrow" w:hAnsi="Arial Narrow"/>
                <w:color w:val="FF0000"/>
                <w:lang w:val="id-ID"/>
              </w:rPr>
            </w:pPr>
          </w:p>
        </w:tc>
      </w:tr>
      <w:tr w:rsidR="00A80E7E" w:rsidRPr="000A14F4" w:rsidTr="000A14F4">
        <w:trPr>
          <w:trHeight w:val="117"/>
          <w:jc w:val="center"/>
        </w:trPr>
        <w:tc>
          <w:tcPr>
            <w:tcW w:w="2879" w:type="dxa"/>
            <w:gridSpan w:val="2"/>
            <w:vMerge w:val="restart"/>
          </w:tcPr>
          <w:p w:rsidR="00A80E7E" w:rsidRPr="000A14F4" w:rsidRDefault="00A80E7E" w:rsidP="000A14F4">
            <w:pPr>
              <w:rPr>
                <w:rFonts w:ascii="Arial Narrow" w:hAnsi="Arial Narrow"/>
                <w:b/>
                <w:bCs/>
                <w:i/>
                <w:iCs/>
                <w:lang w:val="id-ID"/>
              </w:rPr>
            </w:pPr>
            <w:r w:rsidRPr="000A14F4">
              <w:rPr>
                <w:rFonts w:ascii="Arial Narrow" w:hAnsi="Arial Narrow"/>
                <w:b/>
                <w:bCs/>
                <w:i/>
                <w:iCs/>
                <w:lang w:val="id-ID"/>
              </w:rPr>
              <w:t>Activity (hour/week)</w:t>
            </w:r>
          </w:p>
          <w:p w:rsidR="00A80E7E" w:rsidRPr="000A14F4" w:rsidRDefault="00A80E7E" w:rsidP="000A14F4">
            <w:pPr>
              <w:rPr>
                <w:rFonts w:ascii="Arial Narrow" w:hAnsi="Arial Narrow"/>
                <w:b/>
                <w:bCs/>
                <w:lang w:val="id-ID"/>
              </w:rPr>
            </w:pPr>
            <w:r w:rsidRPr="000A14F4">
              <w:rPr>
                <w:rFonts w:ascii="Arial Narrow" w:hAnsi="Arial Narrow"/>
                <w:b/>
                <w:bCs/>
                <w:lang w:val="id-ID"/>
              </w:rPr>
              <w:t>Kegiatan per jam per minggu</w:t>
            </w:r>
          </w:p>
        </w:tc>
        <w:tc>
          <w:tcPr>
            <w:tcW w:w="1979" w:type="dxa"/>
            <w:gridSpan w:val="2"/>
          </w:tcPr>
          <w:p w:rsidR="00A80E7E" w:rsidRPr="000A14F4" w:rsidRDefault="00A80E7E" w:rsidP="000A14F4">
            <w:pPr>
              <w:tabs>
                <w:tab w:val="num" w:pos="505"/>
              </w:tabs>
              <w:jc w:val="right"/>
              <w:rPr>
                <w:rFonts w:ascii="Arial Narrow" w:hAnsi="Arial Narrow"/>
                <w:lang w:val="id-ID"/>
              </w:rPr>
            </w:pPr>
            <w:r w:rsidRPr="000A14F4">
              <w:rPr>
                <w:rFonts w:ascii="Arial Narrow" w:hAnsi="Arial Narrow"/>
                <w:i/>
                <w:iCs/>
                <w:lang w:val="id-ID"/>
              </w:rPr>
              <w:t>Course</w:t>
            </w:r>
            <w:r w:rsidRPr="000A14F4">
              <w:rPr>
                <w:rFonts w:ascii="Arial Narrow" w:hAnsi="Arial Narrow"/>
                <w:lang w:val="id-ID"/>
              </w:rPr>
              <w:t xml:space="preserve"> (kuliah) =</w:t>
            </w:r>
          </w:p>
        </w:tc>
        <w:tc>
          <w:tcPr>
            <w:tcW w:w="1259" w:type="dxa"/>
          </w:tcPr>
          <w:p w:rsidR="00A80E7E" w:rsidRPr="000A14F4" w:rsidRDefault="00A80E7E" w:rsidP="000A14F4">
            <w:pPr>
              <w:tabs>
                <w:tab w:val="num" w:pos="505"/>
              </w:tabs>
              <w:jc w:val="both"/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368" w:type="dxa"/>
            <w:gridSpan w:val="2"/>
            <w:vMerge/>
          </w:tcPr>
          <w:p w:rsidR="00A80E7E" w:rsidRPr="000A14F4" w:rsidRDefault="00A80E7E" w:rsidP="000A14F4">
            <w:pPr>
              <w:tabs>
                <w:tab w:val="num" w:pos="505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070" w:type="dxa"/>
          </w:tcPr>
          <w:p w:rsidR="00A80E7E" w:rsidRPr="000A14F4" w:rsidRDefault="00A80E7E" w:rsidP="000A14F4">
            <w:pPr>
              <w:tabs>
                <w:tab w:val="num" w:pos="505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759" w:type="dxa"/>
          </w:tcPr>
          <w:p w:rsidR="00A80E7E" w:rsidRPr="000A14F4" w:rsidRDefault="00A80E7E" w:rsidP="000A14F4">
            <w:pPr>
              <w:tabs>
                <w:tab w:val="num" w:pos="505"/>
              </w:tabs>
              <w:jc w:val="both"/>
              <w:rPr>
                <w:rFonts w:ascii="Arial Narrow" w:hAnsi="Arial Narrow"/>
                <w:color w:val="FF0000"/>
                <w:lang w:val="id-ID"/>
              </w:rPr>
            </w:pPr>
          </w:p>
        </w:tc>
      </w:tr>
      <w:tr w:rsidR="00A80E7E" w:rsidRPr="000A14F4" w:rsidTr="000A14F4">
        <w:trPr>
          <w:trHeight w:val="116"/>
          <w:jc w:val="center"/>
        </w:trPr>
        <w:tc>
          <w:tcPr>
            <w:tcW w:w="2879" w:type="dxa"/>
            <w:gridSpan w:val="2"/>
            <w:vMerge/>
          </w:tcPr>
          <w:p w:rsidR="00A80E7E" w:rsidRPr="000A14F4" w:rsidRDefault="00A80E7E" w:rsidP="000A14F4">
            <w:pPr>
              <w:rPr>
                <w:rFonts w:ascii="Arial Narrow" w:hAnsi="Arial Narrow"/>
                <w:b/>
                <w:bCs/>
                <w:i/>
                <w:iCs/>
                <w:lang w:val="id-ID"/>
              </w:rPr>
            </w:pPr>
          </w:p>
        </w:tc>
        <w:tc>
          <w:tcPr>
            <w:tcW w:w="1979" w:type="dxa"/>
            <w:gridSpan w:val="2"/>
          </w:tcPr>
          <w:p w:rsidR="00A80E7E" w:rsidRPr="000A14F4" w:rsidRDefault="00A80E7E" w:rsidP="000A14F4">
            <w:pPr>
              <w:tabs>
                <w:tab w:val="num" w:pos="505"/>
              </w:tabs>
              <w:jc w:val="right"/>
              <w:rPr>
                <w:rFonts w:ascii="Arial Narrow" w:hAnsi="Arial Narrow"/>
                <w:lang w:val="id-ID"/>
              </w:rPr>
            </w:pPr>
            <w:r w:rsidRPr="000A14F4">
              <w:rPr>
                <w:rFonts w:ascii="Arial Narrow" w:hAnsi="Arial Narrow"/>
                <w:i/>
                <w:iCs/>
                <w:lang w:val="id-ID"/>
              </w:rPr>
              <w:t>Tutorial</w:t>
            </w:r>
            <w:r w:rsidRPr="000A14F4">
              <w:rPr>
                <w:rFonts w:ascii="Arial Narrow" w:hAnsi="Arial Narrow"/>
                <w:lang w:val="id-ID"/>
              </w:rPr>
              <w:t xml:space="preserve"> (responsi) =</w:t>
            </w:r>
          </w:p>
        </w:tc>
        <w:tc>
          <w:tcPr>
            <w:tcW w:w="1259" w:type="dxa"/>
          </w:tcPr>
          <w:p w:rsidR="00A80E7E" w:rsidRPr="000A14F4" w:rsidRDefault="00A80E7E" w:rsidP="000A14F4">
            <w:pPr>
              <w:tabs>
                <w:tab w:val="num" w:pos="505"/>
              </w:tabs>
              <w:jc w:val="both"/>
              <w:rPr>
                <w:rFonts w:ascii="Arial Narrow" w:hAnsi="Arial Narrow"/>
                <w:lang w:val="id-ID"/>
              </w:rPr>
            </w:pPr>
            <w:r w:rsidRPr="000A14F4">
              <w:rPr>
                <w:rFonts w:ascii="Arial Narrow" w:hAnsi="Arial Narrow"/>
                <w:lang w:val="en-US"/>
              </w:rPr>
              <w:t>3</w:t>
            </w:r>
            <w:r w:rsidRPr="000A14F4">
              <w:rPr>
                <w:rFonts w:ascii="Arial Narrow" w:hAnsi="Arial Narrow"/>
                <w:lang w:val="id-ID"/>
              </w:rPr>
              <w:t xml:space="preserve"> </w:t>
            </w:r>
          </w:p>
        </w:tc>
        <w:tc>
          <w:tcPr>
            <w:tcW w:w="368" w:type="dxa"/>
            <w:gridSpan w:val="2"/>
            <w:vMerge/>
          </w:tcPr>
          <w:p w:rsidR="00A80E7E" w:rsidRPr="000A14F4" w:rsidRDefault="00A80E7E" w:rsidP="000A14F4">
            <w:pPr>
              <w:tabs>
                <w:tab w:val="num" w:pos="505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070" w:type="dxa"/>
          </w:tcPr>
          <w:p w:rsidR="00A80E7E" w:rsidRPr="000A14F4" w:rsidRDefault="00A80E7E" w:rsidP="000A14F4">
            <w:pPr>
              <w:tabs>
                <w:tab w:val="num" w:pos="505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759" w:type="dxa"/>
          </w:tcPr>
          <w:p w:rsidR="00A80E7E" w:rsidRPr="000A14F4" w:rsidRDefault="00A80E7E" w:rsidP="000A14F4">
            <w:pPr>
              <w:tabs>
                <w:tab w:val="num" w:pos="505"/>
              </w:tabs>
              <w:jc w:val="both"/>
              <w:rPr>
                <w:rFonts w:ascii="Arial Narrow" w:hAnsi="Arial Narrow"/>
                <w:color w:val="FF0000"/>
                <w:lang w:val="id-ID"/>
              </w:rPr>
            </w:pPr>
          </w:p>
        </w:tc>
      </w:tr>
      <w:tr w:rsidR="00A80E7E" w:rsidRPr="000A14F4" w:rsidTr="000A14F4">
        <w:trPr>
          <w:trHeight w:val="116"/>
          <w:jc w:val="center"/>
        </w:trPr>
        <w:tc>
          <w:tcPr>
            <w:tcW w:w="2879" w:type="dxa"/>
            <w:gridSpan w:val="2"/>
            <w:vMerge/>
          </w:tcPr>
          <w:p w:rsidR="00A80E7E" w:rsidRPr="000A14F4" w:rsidRDefault="00A80E7E" w:rsidP="000A14F4">
            <w:pPr>
              <w:rPr>
                <w:rFonts w:ascii="Arial Narrow" w:hAnsi="Arial Narrow"/>
                <w:b/>
                <w:bCs/>
                <w:i/>
                <w:iCs/>
                <w:lang w:val="id-ID"/>
              </w:rPr>
            </w:pPr>
          </w:p>
        </w:tc>
        <w:tc>
          <w:tcPr>
            <w:tcW w:w="1979" w:type="dxa"/>
            <w:gridSpan w:val="2"/>
          </w:tcPr>
          <w:p w:rsidR="00A80E7E" w:rsidRPr="000A14F4" w:rsidRDefault="00A80E7E" w:rsidP="000A14F4">
            <w:pPr>
              <w:tabs>
                <w:tab w:val="num" w:pos="505"/>
              </w:tabs>
              <w:jc w:val="right"/>
              <w:rPr>
                <w:rFonts w:ascii="Arial Narrow" w:hAnsi="Arial Narrow"/>
                <w:lang w:val="id-ID"/>
              </w:rPr>
            </w:pPr>
            <w:proofErr w:type="spellStart"/>
            <w:r w:rsidRPr="000A14F4">
              <w:rPr>
                <w:rFonts w:ascii="Arial Narrow" w:hAnsi="Arial Narrow"/>
                <w:iCs/>
                <w:lang w:val="en-US"/>
              </w:rPr>
              <w:t>Praktikum</w:t>
            </w:r>
            <w:proofErr w:type="spellEnd"/>
            <w:r w:rsidRPr="000A14F4">
              <w:rPr>
                <w:rFonts w:ascii="Arial Narrow" w:hAnsi="Arial Narrow"/>
                <w:lang w:val="id-ID"/>
              </w:rPr>
              <w:t xml:space="preserve"> =</w:t>
            </w:r>
          </w:p>
        </w:tc>
        <w:tc>
          <w:tcPr>
            <w:tcW w:w="1259" w:type="dxa"/>
          </w:tcPr>
          <w:p w:rsidR="00A80E7E" w:rsidRPr="000A14F4" w:rsidRDefault="00A80E7E" w:rsidP="000A14F4">
            <w:pPr>
              <w:tabs>
                <w:tab w:val="num" w:pos="505"/>
              </w:tabs>
              <w:jc w:val="both"/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368" w:type="dxa"/>
            <w:gridSpan w:val="2"/>
            <w:vMerge/>
          </w:tcPr>
          <w:p w:rsidR="00A80E7E" w:rsidRPr="000A14F4" w:rsidRDefault="00A80E7E" w:rsidP="000A14F4">
            <w:pPr>
              <w:tabs>
                <w:tab w:val="num" w:pos="505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070" w:type="dxa"/>
          </w:tcPr>
          <w:p w:rsidR="00A80E7E" w:rsidRPr="000A14F4" w:rsidRDefault="00A80E7E" w:rsidP="000A14F4">
            <w:pPr>
              <w:tabs>
                <w:tab w:val="num" w:pos="505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759" w:type="dxa"/>
          </w:tcPr>
          <w:p w:rsidR="00A80E7E" w:rsidRPr="000A14F4" w:rsidRDefault="00A80E7E" w:rsidP="000A14F4">
            <w:pPr>
              <w:tabs>
                <w:tab w:val="num" w:pos="505"/>
              </w:tabs>
              <w:jc w:val="both"/>
              <w:rPr>
                <w:rFonts w:ascii="Arial Narrow" w:hAnsi="Arial Narrow"/>
                <w:color w:val="FF0000"/>
                <w:lang w:val="id-ID"/>
              </w:rPr>
            </w:pPr>
          </w:p>
        </w:tc>
      </w:tr>
      <w:tr w:rsidR="00A80E7E" w:rsidRPr="000A14F4" w:rsidTr="000A14F4">
        <w:trPr>
          <w:trHeight w:val="116"/>
          <w:jc w:val="center"/>
        </w:trPr>
        <w:tc>
          <w:tcPr>
            <w:tcW w:w="2879" w:type="dxa"/>
            <w:gridSpan w:val="2"/>
            <w:vMerge/>
          </w:tcPr>
          <w:p w:rsidR="00A80E7E" w:rsidRPr="000A14F4" w:rsidRDefault="00A80E7E" w:rsidP="000A14F4">
            <w:pPr>
              <w:rPr>
                <w:rFonts w:ascii="Arial Narrow" w:hAnsi="Arial Narrow"/>
                <w:b/>
                <w:bCs/>
                <w:i/>
                <w:iCs/>
                <w:lang w:val="id-ID"/>
              </w:rPr>
            </w:pPr>
          </w:p>
        </w:tc>
        <w:tc>
          <w:tcPr>
            <w:tcW w:w="1979" w:type="dxa"/>
            <w:gridSpan w:val="2"/>
          </w:tcPr>
          <w:p w:rsidR="00A80E7E" w:rsidRPr="000A14F4" w:rsidRDefault="00A80E7E" w:rsidP="000A14F4">
            <w:pPr>
              <w:tabs>
                <w:tab w:val="num" w:pos="505"/>
              </w:tabs>
              <w:jc w:val="right"/>
              <w:rPr>
                <w:rFonts w:ascii="Arial Narrow" w:hAnsi="Arial Narrow"/>
                <w:lang w:val="id-ID"/>
              </w:rPr>
            </w:pPr>
            <w:r w:rsidRPr="000A14F4">
              <w:rPr>
                <w:rFonts w:ascii="Arial Narrow" w:hAnsi="Arial Narrow"/>
                <w:lang w:val="id-ID"/>
              </w:rPr>
              <w:t>Kerja mandiri =</w:t>
            </w:r>
          </w:p>
        </w:tc>
        <w:tc>
          <w:tcPr>
            <w:tcW w:w="1259" w:type="dxa"/>
          </w:tcPr>
          <w:p w:rsidR="00A80E7E" w:rsidRPr="000A14F4" w:rsidRDefault="00A80E7E" w:rsidP="000A14F4">
            <w:pPr>
              <w:tabs>
                <w:tab w:val="num" w:pos="505"/>
              </w:tabs>
              <w:jc w:val="both"/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368" w:type="dxa"/>
            <w:gridSpan w:val="2"/>
            <w:vMerge/>
          </w:tcPr>
          <w:p w:rsidR="00A80E7E" w:rsidRPr="000A14F4" w:rsidRDefault="00A80E7E" w:rsidP="000A14F4">
            <w:pPr>
              <w:tabs>
                <w:tab w:val="num" w:pos="505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070" w:type="dxa"/>
          </w:tcPr>
          <w:p w:rsidR="00A80E7E" w:rsidRPr="000A14F4" w:rsidRDefault="00A80E7E" w:rsidP="000A14F4">
            <w:pPr>
              <w:tabs>
                <w:tab w:val="num" w:pos="505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759" w:type="dxa"/>
          </w:tcPr>
          <w:p w:rsidR="00A80E7E" w:rsidRPr="000A14F4" w:rsidRDefault="00A80E7E" w:rsidP="000A14F4">
            <w:pPr>
              <w:tabs>
                <w:tab w:val="num" w:pos="505"/>
              </w:tabs>
              <w:jc w:val="both"/>
              <w:rPr>
                <w:rFonts w:ascii="Arial Narrow" w:hAnsi="Arial Narrow"/>
                <w:color w:val="FF0000"/>
                <w:lang w:val="id-ID"/>
              </w:rPr>
            </w:pPr>
          </w:p>
        </w:tc>
      </w:tr>
      <w:tr w:rsidR="00A80E7E" w:rsidRPr="000A14F4" w:rsidTr="000A14F4">
        <w:trPr>
          <w:trHeight w:val="116"/>
          <w:jc w:val="center"/>
        </w:trPr>
        <w:tc>
          <w:tcPr>
            <w:tcW w:w="2879" w:type="dxa"/>
            <w:gridSpan w:val="2"/>
            <w:vMerge/>
          </w:tcPr>
          <w:p w:rsidR="00A80E7E" w:rsidRPr="000A14F4" w:rsidRDefault="00A80E7E" w:rsidP="000A14F4">
            <w:pPr>
              <w:rPr>
                <w:rFonts w:ascii="Arial Narrow" w:hAnsi="Arial Narrow"/>
                <w:b/>
                <w:bCs/>
                <w:i/>
                <w:iCs/>
                <w:lang w:val="id-ID"/>
              </w:rPr>
            </w:pPr>
          </w:p>
        </w:tc>
        <w:tc>
          <w:tcPr>
            <w:tcW w:w="1979" w:type="dxa"/>
            <w:gridSpan w:val="2"/>
          </w:tcPr>
          <w:p w:rsidR="00A80E7E" w:rsidRPr="000A14F4" w:rsidRDefault="00A80E7E" w:rsidP="000A14F4">
            <w:pPr>
              <w:tabs>
                <w:tab w:val="num" w:pos="505"/>
              </w:tabs>
              <w:jc w:val="right"/>
              <w:rPr>
                <w:rFonts w:ascii="Arial Narrow" w:hAnsi="Arial Narrow"/>
                <w:lang w:val="en-US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Tugas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=</w:t>
            </w:r>
          </w:p>
        </w:tc>
        <w:tc>
          <w:tcPr>
            <w:tcW w:w="1259" w:type="dxa"/>
          </w:tcPr>
          <w:p w:rsidR="00A80E7E" w:rsidRPr="000A14F4" w:rsidRDefault="00A80E7E" w:rsidP="000A14F4">
            <w:pPr>
              <w:tabs>
                <w:tab w:val="num" w:pos="505"/>
              </w:tabs>
              <w:jc w:val="both"/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368" w:type="dxa"/>
            <w:gridSpan w:val="2"/>
            <w:vMerge/>
          </w:tcPr>
          <w:p w:rsidR="00A80E7E" w:rsidRPr="000A14F4" w:rsidRDefault="00A80E7E" w:rsidP="000A14F4">
            <w:pPr>
              <w:tabs>
                <w:tab w:val="num" w:pos="505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070" w:type="dxa"/>
          </w:tcPr>
          <w:p w:rsidR="00A80E7E" w:rsidRPr="000A14F4" w:rsidRDefault="00A80E7E" w:rsidP="000A14F4">
            <w:pPr>
              <w:tabs>
                <w:tab w:val="num" w:pos="505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759" w:type="dxa"/>
          </w:tcPr>
          <w:p w:rsidR="00A80E7E" w:rsidRPr="000A14F4" w:rsidRDefault="00A80E7E" w:rsidP="000A14F4">
            <w:pPr>
              <w:tabs>
                <w:tab w:val="num" w:pos="505"/>
              </w:tabs>
              <w:jc w:val="both"/>
              <w:rPr>
                <w:rFonts w:ascii="Arial Narrow" w:hAnsi="Arial Narrow"/>
                <w:color w:val="FF0000"/>
                <w:lang w:val="id-ID"/>
              </w:rPr>
            </w:pPr>
          </w:p>
        </w:tc>
      </w:tr>
      <w:tr w:rsidR="00A80E7E" w:rsidRPr="000A14F4" w:rsidTr="000A14F4">
        <w:trPr>
          <w:trHeight w:val="174"/>
          <w:jc w:val="center"/>
        </w:trPr>
        <w:tc>
          <w:tcPr>
            <w:tcW w:w="2879" w:type="dxa"/>
            <w:gridSpan w:val="2"/>
            <w:vMerge w:val="restart"/>
          </w:tcPr>
          <w:p w:rsidR="00A80E7E" w:rsidRPr="000A14F4" w:rsidRDefault="00A80E7E" w:rsidP="000A14F4">
            <w:pPr>
              <w:rPr>
                <w:rFonts w:ascii="Arial Narrow" w:hAnsi="Arial Narrow"/>
                <w:b/>
                <w:bCs/>
                <w:lang w:val="en-US"/>
              </w:rPr>
            </w:pPr>
            <w:proofErr w:type="spellStart"/>
            <w:r w:rsidRPr="000A14F4">
              <w:rPr>
                <w:rFonts w:ascii="Arial Narrow" w:hAnsi="Arial Narrow"/>
                <w:b/>
                <w:bCs/>
                <w:iCs/>
                <w:lang w:val="en-US"/>
              </w:rPr>
              <w:t>Evaluasi</w:t>
            </w:r>
            <w:proofErr w:type="spellEnd"/>
            <w:r w:rsidRPr="000A14F4">
              <w:rPr>
                <w:rFonts w:ascii="Arial Narrow" w:hAnsi="Arial Narrow"/>
                <w:b/>
                <w:bCs/>
                <w:iCs/>
                <w:lang w:val="en-US"/>
              </w:rPr>
              <w:t xml:space="preserve"> Proses </w:t>
            </w:r>
            <w:proofErr w:type="spellStart"/>
            <w:r w:rsidRPr="000A14F4">
              <w:rPr>
                <w:rFonts w:ascii="Arial Narrow" w:hAnsi="Arial Narrow"/>
                <w:b/>
                <w:bCs/>
                <w:iCs/>
                <w:lang w:val="en-US"/>
              </w:rPr>
              <w:t>Belajar</w:t>
            </w:r>
            <w:proofErr w:type="spellEnd"/>
            <w:r w:rsidRPr="000A14F4">
              <w:rPr>
                <w:rFonts w:ascii="Arial Narrow" w:hAnsi="Arial Narrow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b/>
                <w:bCs/>
                <w:iCs/>
                <w:lang w:val="en-US"/>
              </w:rPr>
              <w:t>Mengajar</w:t>
            </w:r>
            <w:proofErr w:type="spellEnd"/>
            <w:r w:rsidRPr="000A14F4">
              <w:rPr>
                <w:rFonts w:ascii="Arial Narrow" w:hAnsi="Arial Narrow"/>
                <w:b/>
                <w:bCs/>
                <w:iCs/>
                <w:lang w:val="en-US"/>
              </w:rPr>
              <w:t xml:space="preserve"> (</w:t>
            </w:r>
            <w:proofErr w:type="spellStart"/>
            <w:r w:rsidRPr="000A14F4">
              <w:rPr>
                <w:rFonts w:ascii="Arial Narrow" w:hAnsi="Arial Narrow"/>
                <w:b/>
                <w:bCs/>
                <w:iCs/>
                <w:lang w:val="en-US"/>
              </w:rPr>
              <w:t>Penilaian</w:t>
            </w:r>
            <w:proofErr w:type="spellEnd"/>
            <w:r w:rsidRPr="000A14F4">
              <w:rPr>
                <w:rFonts w:ascii="Arial Narrow" w:hAnsi="Arial Narrow"/>
                <w:b/>
                <w:bCs/>
                <w:iCs/>
                <w:lang w:val="en-US"/>
              </w:rPr>
              <w:t>)</w:t>
            </w:r>
          </w:p>
        </w:tc>
        <w:tc>
          <w:tcPr>
            <w:tcW w:w="1979" w:type="dxa"/>
            <w:gridSpan w:val="2"/>
          </w:tcPr>
          <w:p w:rsidR="00A80E7E" w:rsidRPr="000A14F4" w:rsidRDefault="00A80E7E" w:rsidP="000A14F4">
            <w:pPr>
              <w:tabs>
                <w:tab w:val="num" w:pos="505"/>
              </w:tabs>
              <w:jc w:val="right"/>
              <w:rPr>
                <w:rFonts w:ascii="Arial Narrow" w:hAnsi="Arial Narrow"/>
                <w:lang w:val="id-ID"/>
              </w:rPr>
            </w:pPr>
            <w:r w:rsidRPr="000A14F4">
              <w:rPr>
                <w:rFonts w:ascii="Arial Narrow" w:hAnsi="Arial Narrow"/>
                <w:lang w:val="id-ID"/>
              </w:rPr>
              <w:t>UTS =</w:t>
            </w:r>
          </w:p>
        </w:tc>
        <w:tc>
          <w:tcPr>
            <w:tcW w:w="1259" w:type="dxa"/>
          </w:tcPr>
          <w:p w:rsidR="00A80E7E" w:rsidRPr="000A14F4" w:rsidRDefault="00FB56D6" w:rsidP="000A14F4">
            <w:pPr>
              <w:tabs>
                <w:tab w:val="num" w:pos="505"/>
              </w:tabs>
              <w:jc w:val="both"/>
              <w:rPr>
                <w:rFonts w:ascii="Arial Narrow" w:hAnsi="Arial Narrow"/>
                <w:lang w:val="id-ID"/>
              </w:rPr>
            </w:pPr>
            <w:r w:rsidRPr="000A14F4">
              <w:rPr>
                <w:rFonts w:ascii="Arial Narrow" w:hAnsi="Arial Narrow"/>
                <w:lang w:val="id-ID"/>
              </w:rPr>
              <w:t>30</w:t>
            </w:r>
          </w:p>
        </w:tc>
        <w:tc>
          <w:tcPr>
            <w:tcW w:w="4197" w:type="dxa"/>
            <w:gridSpan w:val="4"/>
          </w:tcPr>
          <w:p w:rsidR="00A80E7E" w:rsidRPr="000A14F4" w:rsidRDefault="00A80E7E" w:rsidP="000A14F4">
            <w:pPr>
              <w:tabs>
                <w:tab w:val="num" w:pos="505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A80E7E" w:rsidRPr="000A14F4" w:rsidTr="000A14F4">
        <w:trPr>
          <w:trHeight w:val="172"/>
          <w:jc w:val="center"/>
        </w:trPr>
        <w:tc>
          <w:tcPr>
            <w:tcW w:w="2879" w:type="dxa"/>
            <w:gridSpan w:val="2"/>
            <w:vMerge/>
          </w:tcPr>
          <w:p w:rsidR="00A80E7E" w:rsidRPr="000A14F4" w:rsidRDefault="00A80E7E" w:rsidP="000A14F4">
            <w:pPr>
              <w:rPr>
                <w:rFonts w:ascii="Arial Narrow" w:hAnsi="Arial Narrow"/>
                <w:b/>
                <w:bCs/>
                <w:i/>
                <w:iCs/>
                <w:lang w:val="id-ID"/>
              </w:rPr>
            </w:pPr>
          </w:p>
        </w:tc>
        <w:tc>
          <w:tcPr>
            <w:tcW w:w="1979" w:type="dxa"/>
            <w:gridSpan w:val="2"/>
          </w:tcPr>
          <w:p w:rsidR="00A80E7E" w:rsidRPr="000A14F4" w:rsidRDefault="00A80E7E" w:rsidP="000A14F4">
            <w:pPr>
              <w:tabs>
                <w:tab w:val="num" w:pos="505"/>
              </w:tabs>
              <w:jc w:val="right"/>
              <w:rPr>
                <w:rFonts w:ascii="Arial Narrow" w:hAnsi="Arial Narrow"/>
                <w:lang w:val="id-ID"/>
              </w:rPr>
            </w:pPr>
            <w:r w:rsidRPr="000A14F4">
              <w:rPr>
                <w:rFonts w:ascii="Arial Narrow" w:hAnsi="Arial Narrow"/>
                <w:lang w:val="id-ID"/>
              </w:rPr>
              <w:t>UAS =</w:t>
            </w:r>
          </w:p>
        </w:tc>
        <w:tc>
          <w:tcPr>
            <w:tcW w:w="1259" w:type="dxa"/>
          </w:tcPr>
          <w:p w:rsidR="00A80E7E" w:rsidRPr="000A14F4" w:rsidRDefault="00FB56D6" w:rsidP="000A14F4">
            <w:pPr>
              <w:tabs>
                <w:tab w:val="num" w:pos="505"/>
              </w:tabs>
              <w:jc w:val="both"/>
              <w:rPr>
                <w:rFonts w:ascii="Arial Narrow" w:hAnsi="Arial Narrow"/>
                <w:lang w:val="id-ID"/>
              </w:rPr>
            </w:pPr>
            <w:r w:rsidRPr="000A14F4">
              <w:rPr>
                <w:rFonts w:ascii="Arial Narrow" w:hAnsi="Arial Narrow"/>
                <w:lang w:val="id-ID"/>
              </w:rPr>
              <w:t>30</w:t>
            </w:r>
          </w:p>
        </w:tc>
        <w:tc>
          <w:tcPr>
            <w:tcW w:w="4197" w:type="dxa"/>
            <w:gridSpan w:val="4"/>
          </w:tcPr>
          <w:p w:rsidR="00A80E7E" w:rsidRPr="000A14F4" w:rsidRDefault="00A80E7E" w:rsidP="000A14F4">
            <w:pPr>
              <w:tabs>
                <w:tab w:val="num" w:pos="505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A80E7E" w:rsidRPr="000A14F4" w:rsidTr="000A14F4">
        <w:trPr>
          <w:trHeight w:val="172"/>
          <w:jc w:val="center"/>
        </w:trPr>
        <w:tc>
          <w:tcPr>
            <w:tcW w:w="2879" w:type="dxa"/>
            <w:gridSpan w:val="2"/>
            <w:vMerge/>
          </w:tcPr>
          <w:p w:rsidR="00A80E7E" w:rsidRPr="000A14F4" w:rsidRDefault="00A80E7E" w:rsidP="000A14F4">
            <w:pPr>
              <w:rPr>
                <w:rFonts w:ascii="Arial Narrow" w:hAnsi="Arial Narrow"/>
                <w:b/>
                <w:bCs/>
                <w:i/>
                <w:iCs/>
                <w:lang w:val="id-ID"/>
              </w:rPr>
            </w:pPr>
          </w:p>
        </w:tc>
        <w:tc>
          <w:tcPr>
            <w:tcW w:w="1979" w:type="dxa"/>
            <w:gridSpan w:val="2"/>
          </w:tcPr>
          <w:p w:rsidR="00A80E7E" w:rsidRPr="000A14F4" w:rsidRDefault="00A80E7E" w:rsidP="000A14F4">
            <w:pPr>
              <w:tabs>
                <w:tab w:val="num" w:pos="505"/>
              </w:tabs>
              <w:jc w:val="right"/>
              <w:rPr>
                <w:rFonts w:ascii="Arial Narrow" w:hAnsi="Arial Narrow"/>
                <w:lang w:val="id-ID"/>
              </w:rPr>
            </w:pPr>
            <w:r w:rsidRPr="000A14F4">
              <w:rPr>
                <w:rFonts w:ascii="Arial Narrow" w:hAnsi="Arial Narrow"/>
                <w:lang w:val="id-ID"/>
              </w:rPr>
              <w:t>Tugas =</w:t>
            </w:r>
          </w:p>
        </w:tc>
        <w:tc>
          <w:tcPr>
            <w:tcW w:w="1259" w:type="dxa"/>
          </w:tcPr>
          <w:p w:rsidR="00A80E7E" w:rsidRPr="000A14F4" w:rsidRDefault="00FB56D6" w:rsidP="000A14F4">
            <w:pPr>
              <w:tabs>
                <w:tab w:val="num" w:pos="505"/>
              </w:tabs>
              <w:jc w:val="both"/>
              <w:rPr>
                <w:rFonts w:ascii="Arial Narrow" w:hAnsi="Arial Narrow"/>
                <w:lang w:val="id-ID"/>
              </w:rPr>
            </w:pPr>
            <w:r w:rsidRPr="000A14F4">
              <w:rPr>
                <w:rFonts w:ascii="Arial Narrow" w:hAnsi="Arial Narrow"/>
                <w:lang w:val="id-ID"/>
              </w:rPr>
              <w:t>40</w:t>
            </w:r>
          </w:p>
        </w:tc>
        <w:tc>
          <w:tcPr>
            <w:tcW w:w="4197" w:type="dxa"/>
            <w:gridSpan w:val="4"/>
          </w:tcPr>
          <w:p w:rsidR="00A80E7E" w:rsidRPr="000A14F4" w:rsidRDefault="00A80E7E" w:rsidP="000A14F4">
            <w:pPr>
              <w:tabs>
                <w:tab w:val="num" w:pos="505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A80E7E" w:rsidRPr="000A14F4" w:rsidTr="000A14F4">
        <w:trPr>
          <w:trHeight w:val="113"/>
          <w:jc w:val="center"/>
        </w:trPr>
        <w:tc>
          <w:tcPr>
            <w:tcW w:w="2879" w:type="dxa"/>
            <w:gridSpan w:val="2"/>
            <w:vMerge/>
          </w:tcPr>
          <w:p w:rsidR="00A80E7E" w:rsidRPr="000A14F4" w:rsidRDefault="00A80E7E" w:rsidP="000A14F4">
            <w:pPr>
              <w:rPr>
                <w:rFonts w:ascii="Arial Narrow" w:hAnsi="Arial Narrow"/>
                <w:b/>
                <w:bCs/>
                <w:i/>
                <w:iCs/>
                <w:lang w:val="id-ID"/>
              </w:rPr>
            </w:pPr>
          </w:p>
        </w:tc>
        <w:tc>
          <w:tcPr>
            <w:tcW w:w="1979" w:type="dxa"/>
            <w:gridSpan w:val="2"/>
          </w:tcPr>
          <w:p w:rsidR="00A80E7E" w:rsidRPr="000A14F4" w:rsidRDefault="00A80E7E" w:rsidP="000A14F4">
            <w:pPr>
              <w:tabs>
                <w:tab w:val="num" w:pos="505"/>
              </w:tabs>
              <w:jc w:val="right"/>
              <w:rPr>
                <w:rFonts w:ascii="Arial Narrow" w:hAnsi="Arial Narrow"/>
                <w:lang w:val="id-ID"/>
              </w:rPr>
            </w:pPr>
            <w:r w:rsidRPr="000A14F4">
              <w:rPr>
                <w:rFonts w:ascii="Arial Narrow" w:hAnsi="Arial Narrow"/>
                <w:lang w:val="id-ID"/>
              </w:rPr>
              <w:t>Praktikum =</w:t>
            </w:r>
          </w:p>
        </w:tc>
        <w:tc>
          <w:tcPr>
            <w:tcW w:w="1259" w:type="dxa"/>
          </w:tcPr>
          <w:p w:rsidR="00A80E7E" w:rsidRPr="000A14F4" w:rsidRDefault="00A80E7E" w:rsidP="000A14F4">
            <w:pPr>
              <w:tabs>
                <w:tab w:val="num" w:pos="505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4197" w:type="dxa"/>
            <w:gridSpan w:val="4"/>
          </w:tcPr>
          <w:p w:rsidR="00A80E7E" w:rsidRPr="000A14F4" w:rsidRDefault="00A80E7E" w:rsidP="000A14F4">
            <w:pPr>
              <w:tabs>
                <w:tab w:val="num" w:pos="505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A80E7E" w:rsidRPr="000A14F4" w:rsidTr="000A14F4">
        <w:trPr>
          <w:trHeight w:val="112"/>
          <w:jc w:val="center"/>
        </w:trPr>
        <w:tc>
          <w:tcPr>
            <w:tcW w:w="2879" w:type="dxa"/>
            <w:gridSpan w:val="2"/>
            <w:vMerge/>
          </w:tcPr>
          <w:p w:rsidR="00A80E7E" w:rsidRPr="000A14F4" w:rsidRDefault="00A80E7E" w:rsidP="000A14F4">
            <w:pPr>
              <w:rPr>
                <w:rFonts w:ascii="Arial Narrow" w:hAnsi="Arial Narrow"/>
                <w:b/>
                <w:bCs/>
                <w:i/>
                <w:iCs/>
                <w:lang w:val="id-ID"/>
              </w:rPr>
            </w:pPr>
          </w:p>
        </w:tc>
        <w:tc>
          <w:tcPr>
            <w:tcW w:w="1979" w:type="dxa"/>
            <w:gridSpan w:val="2"/>
          </w:tcPr>
          <w:p w:rsidR="00A80E7E" w:rsidRPr="000A14F4" w:rsidRDefault="00A80E7E" w:rsidP="000A14F4">
            <w:pPr>
              <w:tabs>
                <w:tab w:val="num" w:pos="505"/>
              </w:tabs>
              <w:jc w:val="right"/>
              <w:rPr>
                <w:rFonts w:ascii="Arial Narrow" w:hAnsi="Arial Narrow"/>
                <w:lang w:val="id-ID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Kuis</w:t>
            </w:r>
            <w:proofErr w:type="spellEnd"/>
            <w:r w:rsidRPr="000A14F4">
              <w:rPr>
                <w:rFonts w:ascii="Arial Narrow" w:hAnsi="Arial Narrow"/>
                <w:lang w:val="id-ID"/>
              </w:rPr>
              <w:t xml:space="preserve"> =</w:t>
            </w:r>
          </w:p>
        </w:tc>
        <w:tc>
          <w:tcPr>
            <w:tcW w:w="1259" w:type="dxa"/>
          </w:tcPr>
          <w:p w:rsidR="00A80E7E" w:rsidRPr="000A14F4" w:rsidRDefault="00A80E7E" w:rsidP="000A14F4">
            <w:pPr>
              <w:tabs>
                <w:tab w:val="num" w:pos="505"/>
              </w:tabs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4197" w:type="dxa"/>
            <w:gridSpan w:val="4"/>
          </w:tcPr>
          <w:p w:rsidR="00A80E7E" w:rsidRPr="000A14F4" w:rsidRDefault="00A80E7E" w:rsidP="000A14F4">
            <w:pPr>
              <w:tabs>
                <w:tab w:val="num" w:pos="505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A80E7E" w:rsidRPr="000A14F4" w:rsidTr="000A14F4">
        <w:trPr>
          <w:trHeight w:val="112"/>
          <w:jc w:val="center"/>
        </w:trPr>
        <w:tc>
          <w:tcPr>
            <w:tcW w:w="2879" w:type="dxa"/>
            <w:gridSpan w:val="2"/>
            <w:vMerge/>
          </w:tcPr>
          <w:p w:rsidR="00A80E7E" w:rsidRPr="000A14F4" w:rsidRDefault="00A80E7E" w:rsidP="000A14F4">
            <w:pPr>
              <w:rPr>
                <w:rFonts w:ascii="Arial Narrow" w:hAnsi="Arial Narrow"/>
                <w:b/>
                <w:bCs/>
                <w:i/>
                <w:iCs/>
                <w:lang w:val="id-ID"/>
              </w:rPr>
            </w:pPr>
          </w:p>
        </w:tc>
        <w:tc>
          <w:tcPr>
            <w:tcW w:w="1979" w:type="dxa"/>
            <w:gridSpan w:val="2"/>
          </w:tcPr>
          <w:p w:rsidR="00A80E7E" w:rsidRPr="000A14F4" w:rsidRDefault="00A80E7E" w:rsidP="000A14F4">
            <w:pPr>
              <w:tabs>
                <w:tab w:val="num" w:pos="505"/>
              </w:tabs>
              <w:jc w:val="right"/>
              <w:rPr>
                <w:rFonts w:ascii="Arial Narrow" w:hAnsi="Arial Narrow"/>
                <w:lang w:val="en-US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Proyek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=</w:t>
            </w:r>
          </w:p>
        </w:tc>
        <w:tc>
          <w:tcPr>
            <w:tcW w:w="1259" w:type="dxa"/>
          </w:tcPr>
          <w:p w:rsidR="00A80E7E" w:rsidRPr="000A14F4" w:rsidRDefault="00A80E7E" w:rsidP="000A14F4">
            <w:pPr>
              <w:tabs>
                <w:tab w:val="num" w:pos="505"/>
              </w:tabs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4197" w:type="dxa"/>
            <w:gridSpan w:val="4"/>
          </w:tcPr>
          <w:p w:rsidR="00A80E7E" w:rsidRPr="000A14F4" w:rsidRDefault="00A80E7E" w:rsidP="000A14F4">
            <w:pPr>
              <w:tabs>
                <w:tab w:val="num" w:pos="505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A80E7E" w:rsidRPr="000A14F4" w:rsidTr="000A14F4">
        <w:trPr>
          <w:trHeight w:val="112"/>
          <w:jc w:val="center"/>
        </w:trPr>
        <w:tc>
          <w:tcPr>
            <w:tcW w:w="2879" w:type="dxa"/>
            <w:gridSpan w:val="2"/>
            <w:vMerge/>
          </w:tcPr>
          <w:p w:rsidR="00A80E7E" w:rsidRPr="000A14F4" w:rsidRDefault="00A80E7E" w:rsidP="000A14F4">
            <w:pPr>
              <w:rPr>
                <w:rFonts w:ascii="Arial Narrow" w:hAnsi="Arial Narrow"/>
                <w:b/>
                <w:bCs/>
                <w:i/>
                <w:iCs/>
                <w:lang w:val="id-ID"/>
              </w:rPr>
            </w:pPr>
          </w:p>
        </w:tc>
        <w:tc>
          <w:tcPr>
            <w:tcW w:w="1979" w:type="dxa"/>
            <w:gridSpan w:val="2"/>
          </w:tcPr>
          <w:p w:rsidR="00A80E7E" w:rsidRPr="000A14F4" w:rsidRDefault="00A80E7E" w:rsidP="000A14F4">
            <w:pPr>
              <w:tabs>
                <w:tab w:val="num" w:pos="505"/>
              </w:tabs>
              <w:jc w:val="right"/>
              <w:rPr>
                <w:rFonts w:ascii="Arial Narrow" w:hAnsi="Arial Narrow"/>
                <w:lang w:val="en-US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Softskill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=</w:t>
            </w:r>
          </w:p>
        </w:tc>
        <w:tc>
          <w:tcPr>
            <w:tcW w:w="1259" w:type="dxa"/>
          </w:tcPr>
          <w:p w:rsidR="00A80E7E" w:rsidRPr="000A14F4" w:rsidRDefault="00A80E7E" w:rsidP="000A14F4">
            <w:pPr>
              <w:tabs>
                <w:tab w:val="num" w:pos="505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4197" w:type="dxa"/>
            <w:gridSpan w:val="4"/>
          </w:tcPr>
          <w:p w:rsidR="00A80E7E" w:rsidRPr="000A14F4" w:rsidRDefault="00A80E7E" w:rsidP="000A14F4">
            <w:pPr>
              <w:tabs>
                <w:tab w:val="num" w:pos="505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A80E7E" w:rsidRPr="000A14F4" w:rsidTr="000A14F4">
        <w:trPr>
          <w:trHeight w:val="1565"/>
          <w:jc w:val="center"/>
        </w:trPr>
        <w:tc>
          <w:tcPr>
            <w:tcW w:w="2879" w:type="dxa"/>
            <w:gridSpan w:val="2"/>
          </w:tcPr>
          <w:p w:rsidR="00A80E7E" w:rsidRPr="000A14F4" w:rsidRDefault="00A80E7E" w:rsidP="000A14F4">
            <w:pPr>
              <w:rPr>
                <w:rFonts w:ascii="Arial Narrow" w:hAnsi="Arial Narrow"/>
                <w:b/>
                <w:bCs/>
                <w:i/>
                <w:iCs/>
                <w:lang w:val="id-ID"/>
              </w:rPr>
            </w:pPr>
            <w:r w:rsidRPr="000A14F4">
              <w:rPr>
                <w:rFonts w:ascii="Arial Narrow" w:hAnsi="Arial Narrow"/>
                <w:b/>
                <w:bCs/>
                <w:i/>
                <w:iCs/>
                <w:lang w:val="id-ID"/>
              </w:rPr>
              <w:t>References/Bibliography</w:t>
            </w:r>
          </w:p>
          <w:p w:rsidR="00A80E7E" w:rsidRPr="000A14F4" w:rsidRDefault="00A80E7E" w:rsidP="000A14F4">
            <w:pPr>
              <w:rPr>
                <w:rFonts w:ascii="Arial Narrow" w:hAnsi="Arial Narrow"/>
                <w:lang w:val="id-ID"/>
              </w:rPr>
            </w:pPr>
            <w:r w:rsidRPr="000A14F4">
              <w:rPr>
                <w:rFonts w:ascii="Arial Narrow" w:hAnsi="Arial Narrow"/>
                <w:b/>
                <w:bCs/>
                <w:lang w:val="id-ID"/>
              </w:rPr>
              <w:t>Referensi</w:t>
            </w:r>
          </w:p>
        </w:tc>
        <w:tc>
          <w:tcPr>
            <w:tcW w:w="7435" w:type="dxa"/>
            <w:gridSpan w:val="7"/>
          </w:tcPr>
          <w:p w:rsidR="00A80E7E" w:rsidRPr="000A14F4" w:rsidRDefault="00A80E7E" w:rsidP="000A14F4">
            <w:pPr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Referensi</w:t>
            </w:r>
            <w:proofErr w:type="spellEnd"/>
            <w:r w:rsidRPr="000A14F4">
              <w:rPr>
                <w:rFonts w:ascii="Arial Narrow" w:hAnsi="Arial Narrow"/>
                <w:lang w:val="id-ID"/>
              </w:rPr>
              <w:t xml:space="preserve"> wajib:</w:t>
            </w:r>
          </w:p>
          <w:p w:rsidR="00A80E7E" w:rsidRPr="000A14F4" w:rsidRDefault="00A80E7E" w:rsidP="000A14F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en-US"/>
              </w:rPr>
              <w:t>Audit internal, Sawyer, the Institute of Internal Auditors, 2003</w:t>
            </w:r>
          </w:p>
          <w:p w:rsidR="00A80E7E" w:rsidRPr="000A14F4" w:rsidRDefault="00A80E7E" w:rsidP="000A14F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en-US"/>
              </w:rPr>
              <w:t xml:space="preserve">Ratliff, internal auditing, principle and techniques, the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intstitute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of internal auditors, Altamonte Soring, Florida, 1988</w:t>
            </w:r>
          </w:p>
          <w:p w:rsidR="00A80E7E" w:rsidRPr="000A14F4" w:rsidRDefault="00A80E7E" w:rsidP="000A14F4">
            <w:pPr>
              <w:jc w:val="both"/>
              <w:rPr>
                <w:rFonts w:ascii="Arial Narrow" w:hAnsi="Arial Narrow"/>
                <w:lang w:val="id-ID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Referensi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r w:rsidRPr="000A14F4">
              <w:rPr>
                <w:rFonts w:ascii="Arial Narrow" w:hAnsi="Arial Narrow"/>
                <w:lang w:val="id-ID"/>
              </w:rPr>
              <w:t>Pendukung:</w:t>
            </w:r>
          </w:p>
          <w:p w:rsidR="00A80E7E" w:rsidRPr="000A14F4" w:rsidRDefault="00A80E7E" w:rsidP="000A14F4">
            <w:pPr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A80E7E" w:rsidRPr="000A14F4" w:rsidTr="000A14F4">
        <w:trPr>
          <w:trHeight w:val="737"/>
          <w:jc w:val="center"/>
        </w:trPr>
        <w:tc>
          <w:tcPr>
            <w:tcW w:w="2879" w:type="dxa"/>
            <w:gridSpan w:val="2"/>
          </w:tcPr>
          <w:p w:rsidR="00A80E7E" w:rsidRPr="000A14F4" w:rsidRDefault="00A80E7E" w:rsidP="000A14F4">
            <w:pPr>
              <w:rPr>
                <w:rFonts w:ascii="Arial Narrow" w:hAnsi="Arial Narrow"/>
                <w:lang w:val="id-ID"/>
              </w:rPr>
            </w:pPr>
            <w:r w:rsidRPr="000A14F4">
              <w:rPr>
                <w:rFonts w:ascii="Arial Narrow" w:hAnsi="Arial Narrow"/>
                <w:b/>
                <w:bCs/>
                <w:lang w:val="id-ID"/>
              </w:rPr>
              <w:t>Strategi Pedagogi dan Pesan untuk para pengajar</w:t>
            </w:r>
          </w:p>
        </w:tc>
        <w:tc>
          <w:tcPr>
            <w:tcW w:w="7435" w:type="dxa"/>
            <w:gridSpan w:val="7"/>
          </w:tcPr>
          <w:p w:rsidR="00A80E7E" w:rsidRPr="000A14F4" w:rsidRDefault="00A80E7E" w:rsidP="000A14F4">
            <w:pPr>
              <w:jc w:val="both"/>
              <w:rPr>
                <w:rFonts w:ascii="Arial Narrow" w:hAnsi="Arial Narrow"/>
                <w:lang w:val="id-ID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Pesan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>/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usulan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metode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penerapan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softskill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dalam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pembelajaran</w:t>
            </w:r>
            <w:proofErr w:type="spellEnd"/>
          </w:p>
          <w:p w:rsidR="00A80E7E" w:rsidRPr="000A14F4" w:rsidRDefault="00A80E7E" w:rsidP="000A14F4">
            <w:pPr>
              <w:jc w:val="both"/>
              <w:rPr>
                <w:rFonts w:ascii="Arial Narrow" w:hAnsi="Arial Narrow"/>
                <w:lang w:val="id-ID"/>
              </w:rPr>
            </w:pPr>
          </w:p>
          <w:p w:rsidR="00A80E7E" w:rsidRPr="000A14F4" w:rsidRDefault="00A80E7E" w:rsidP="000A14F4">
            <w:pPr>
              <w:jc w:val="both"/>
              <w:rPr>
                <w:rFonts w:ascii="Arial Narrow" w:hAnsi="Arial Narrow"/>
                <w:lang w:val="id-ID"/>
              </w:rPr>
            </w:pPr>
          </w:p>
        </w:tc>
      </w:tr>
    </w:tbl>
    <w:p w:rsidR="00A80E7E" w:rsidRPr="000A14F4" w:rsidRDefault="00A80E7E" w:rsidP="00A80E7E">
      <w:pPr>
        <w:rPr>
          <w:rFonts w:ascii="Arial Narrow" w:hAnsi="Arial Narrow"/>
          <w:lang w:val="en-US"/>
        </w:rPr>
      </w:pPr>
    </w:p>
    <w:p w:rsidR="00A80E7E" w:rsidRPr="000A14F4" w:rsidRDefault="00A80E7E" w:rsidP="00A80E7E">
      <w:pPr>
        <w:rPr>
          <w:rFonts w:ascii="Arial Narrow" w:hAnsi="Arial Narrow"/>
          <w:lang w:val="en-US"/>
        </w:rPr>
      </w:pPr>
    </w:p>
    <w:p w:rsidR="00A80E7E" w:rsidRPr="000A14F4" w:rsidRDefault="00A80E7E" w:rsidP="00A80E7E">
      <w:pPr>
        <w:rPr>
          <w:rFonts w:ascii="Arial Narrow" w:hAnsi="Arial Narrow"/>
          <w:lang w:val="id-ID"/>
        </w:rPr>
      </w:pPr>
      <w:bookmarkStart w:id="0" w:name="_GoBack"/>
      <w:bookmarkEnd w:id="0"/>
      <w:r w:rsidRPr="000A14F4">
        <w:rPr>
          <w:rFonts w:ascii="Arial Narrow" w:hAnsi="Arial Narrow"/>
          <w:lang w:val="id-ID"/>
        </w:rPr>
        <w:lastRenderedPageBreak/>
        <w:t>Format Silabus</w:t>
      </w:r>
    </w:p>
    <w:p w:rsidR="00A80E7E" w:rsidRPr="000A14F4" w:rsidRDefault="00A80E7E" w:rsidP="00A80E7E">
      <w:pPr>
        <w:spacing w:after="200" w:line="276" w:lineRule="auto"/>
        <w:rPr>
          <w:rFonts w:ascii="Arial Narrow" w:hAnsi="Arial Narrow"/>
          <w:lang w:val="en-US"/>
        </w:rPr>
      </w:pPr>
    </w:p>
    <w:tbl>
      <w:tblPr>
        <w:tblW w:w="10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541"/>
        <w:gridCol w:w="2070"/>
        <w:gridCol w:w="3452"/>
        <w:gridCol w:w="1627"/>
      </w:tblGrid>
      <w:tr w:rsidR="00A80E7E" w:rsidRPr="000A14F4" w:rsidTr="00D92A27">
        <w:trPr>
          <w:jc w:val="center"/>
        </w:trPr>
        <w:tc>
          <w:tcPr>
            <w:tcW w:w="60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80E7E" w:rsidRPr="000A14F4" w:rsidRDefault="00A80E7E" w:rsidP="00D92A27">
            <w:pPr>
              <w:rPr>
                <w:rFonts w:ascii="Arial Narrow" w:hAnsi="Arial Narrow"/>
                <w:b/>
                <w:lang w:val="id-ID"/>
              </w:rPr>
            </w:pPr>
            <w:r w:rsidRPr="000A14F4">
              <w:rPr>
                <w:rFonts w:ascii="Arial Narrow" w:hAnsi="Arial Narrow"/>
                <w:b/>
                <w:lang w:val="id-ID"/>
              </w:rPr>
              <w:t>Mg#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80E7E" w:rsidRPr="000A14F4" w:rsidRDefault="00A80E7E" w:rsidP="00D92A27">
            <w:pPr>
              <w:jc w:val="center"/>
              <w:rPr>
                <w:rFonts w:ascii="Arial Narrow" w:hAnsi="Arial Narrow"/>
                <w:b/>
                <w:lang w:val="id-ID"/>
              </w:rPr>
            </w:pPr>
            <w:r w:rsidRPr="000A14F4">
              <w:rPr>
                <w:rFonts w:ascii="Arial Narrow" w:hAnsi="Arial Narrow"/>
                <w:b/>
                <w:lang w:val="id-ID"/>
              </w:rPr>
              <w:t>Tujuan Instruksional Khusus (TIK)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80E7E" w:rsidRPr="000A14F4" w:rsidRDefault="00A80E7E" w:rsidP="00D92A27">
            <w:pPr>
              <w:jc w:val="center"/>
              <w:rPr>
                <w:rFonts w:ascii="Arial Narrow" w:hAnsi="Arial Narrow"/>
                <w:b/>
                <w:lang w:val="id-ID"/>
              </w:rPr>
            </w:pPr>
            <w:r w:rsidRPr="000A14F4">
              <w:rPr>
                <w:rFonts w:ascii="Arial Narrow" w:hAnsi="Arial Narrow"/>
                <w:b/>
                <w:lang w:val="id-ID"/>
              </w:rPr>
              <w:t>Topik</w:t>
            </w:r>
          </w:p>
        </w:tc>
        <w:tc>
          <w:tcPr>
            <w:tcW w:w="345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80E7E" w:rsidRPr="000A14F4" w:rsidRDefault="00A80E7E" w:rsidP="00D92A27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0A14F4">
              <w:rPr>
                <w:rFonts w:ascii="Arial Narrow" w:hAnsi="Arial Narrow"/>
                <w:b/>
                <w:lang w:val="id-ID"/>
              </w:rPr>
              <w:t>Sub-</w:t>
            </w:r>
            <w:proofErr w:type="spellStart"/>
            <w:r w:rsidRPr="000A14F4">
              <w:rPr>
                <w:rFonts w:ascii="Arial Narrow" w:hAnsi="Arial Narrow"/>
                <w:b/>
                <w:lang w:val="en-US"/>
              </w:rPr>
              <w:t>Topik</w:t>
            </w:r>
            <w:proofErr w:type="spellEnd"/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80E7E" w:rsidRPr="000A14F4" w:rsidRDefault="00A80E7E" w:rsidP="00D92A27">
            <w:pPr>
              <w:jc w:val="center"/>
              <w:rPr>
                <w:rFonts w:ascii="Arial Narrow" w:hAnsi="Arial Narrow"/>
                <w:b/>
                <w:lang w:val="id-ID"/>
              </w:rPr>
            </w:pPr>
            <w:r w:rsidRPr="000A14F4">
              <w:rPr>
                <w:rFonts w:ascii="Arial Narrow" w:hAnsi="Arial Narrow"/>
                <w:b/>
                <w:lang w:val="id-ID"/>
              </w:rPr>
              <w:t>Kegiatan K/R/P/KM/T *</w:t>
            </w:r>
          </w:p>
        </w:tc>
      </w:tr>
      <w:tr w:rsidR="00A80E7E" w:rsidRPr="000A14F4" w:rsidTr="00D92A27">
        <w:trPr>
          <w:jc w:val="center"/>
        </w:trPr>
        <w:tc>
          <w:tcPr>
            <w:tcW w:w="605" w:type="dxa"/>
            <w:tcBorders>
              <w:bottom w:val="nil"/>
            </w:tcBorders>
          </w:tcPr>
          <w:p w:rsidR="00A80E7E" w:rsidRPr="000A14F4" w:rsidRDefault="00A80E7E" w:rsidP="00D92A27">
            <w:pPr>
              <w:jc w:val="center"/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id-ID"/>
              </w:rPr>
              <w:t>1</w:t>
            </w:r>
            <w:r w:rsidRPr="000A14F4"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2541" w:type="dxa"/>
            <w:tcBorders>
              <w:bottom w:val="nil"/>
            </w:tcBorders>
          </w:tcPr>
          <w:p w:rsidR="00A80E7E" w:rsidRPr="000A14F4" w:rsidRDefault="00A80E7E" w:rsidP="00D92A27">
            <w:pPr>
              <w:rPr>
                <w:rFonts w:ascii="Arial Narrow" w:hAnsi="Arial Narrow"/>
                <w:lang w:val="en-US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Mahasiswa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mampu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memahami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tentang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sejarah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autit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internal</w:t>
            </w:r>
          </w:p>
        </w:tc>
        <w:tc>
          <w:tcPr>
            <w:tcW w:w="2070" w:type="dxa"/>
          </w:tcPr>
          <w:p w:rsidR="00A80E7E" w:rsidRPr="000A14F4" w:rsidRDefault="00A80E7E" w:rsidP="00D92A27">
            <w:pPr>
              <w:rPr>
                <w:rFonts w:ascii="Arial Narrow" w:hAnsi="Arial Narrow"/>
                <w:lang w:val="en-US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Pengantar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Audit Internal</w:t>
            </w:r>
          </w:p>
        </w:tc>
        <w:tc>
          <w:tcPr>
            <w:tcW w:w="3452" w:type="dxa"/>
            <w:tcBorders>
              <w:bottom w:val="nil"/>
            </w:tcBorders>
          </w:tcPr>
          <w:p w:rsidR="00A80E7E" w:rsidRPr="000A14F4" w:rsidRDefault="00A80E7E" w:rsidP="00D92A27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261" w:hanging="180"/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en-US"/>
              </w:rPr>
              <w:t xml:space="preserve">Audit Internal,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sejarah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perkembangan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</w:p>
          <w:p w:rsidR="00A80E7E" w:rsidRPr="000A14F4" w:rsidRDefault="00A80E7E" w:rsidP="00D92A27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261" w:hanging="180"/>
              <w:rPr>
                <w:rFonts w:ascii="Arial Narrow" w:hAnsi="Arial Narrow"/>
                <w:lang w:val="en-US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pengendalian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internal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bagi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auditor</w:t>
            </w:r>
          </w:p>
        </w:tc>
        <w:tc>
          <w:tcPr>
            <w:tcW w:w="1627" w:type="dxa"/>
          </w:tcPr>
          <w:p w:rsidR="00A80E7E" w:rsidRPr="000A14F4" w:rsidRDefault="00A80E7E" w:rsidP="00D92A27">
            <w:pPr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en-US"/>
              </w:rPr>
              <w:t>K : Sawyer Ch. 1</w:t>
            </w:r>
          </w:p>
          <w:p w:rsidR="00A80E7E" w:rsidRPr="000A14F4" w:rsidRDefault="00A80E7E" w:rsidP="00D92A27">
            <w:pPr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en-US"/>
              </w:rPr>
              <w:t xml:space="preserve">Ratliff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ch.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1</w:t>
            </w:r>
          </w:p>
        </w:tc>
      </w:tr>
      <w:tr w:rsidR="00A80E7E" w:rsidRPr="000A14F4" w:rsidTr="00D92A27">
        <w:trPr>
          <w:jc w:val="center"/>
        </w:trPr>
        <w:tc>
          <w:tcPr>
            <w:tcW w:w="605" w:type="dxa"/>
          </w:tcPr>
          <w:p w:rsidR="00A80E7E" w:rsidRPr="000A14F4" w:rsidRDefault="00A80E7E" w:rsidP="00D92A27">
            <w:pPr>
              <w:jc w:val="center"/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id-ID"/>
              </w:rPr>
              <w:t>2</w:t>
            </w:r>
            <w:r w:rsidRPr="000A14F4"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2541" w:type="dxa"/>
          </w:tcPr>
          <w:p w:rsidR="00A80E7E" w:rsidRPr="000A14F4" w:rsidRDefault="00A80E7E" w:rsidP="00D92A27">
            <w:pPr>
              <w:rPr>
                <w:rFonts w:ascii="Arial Narrow" w:hAnsi="Arial Narrow"/>
                <w:lang w:val="id-ID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Mahasiswa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mampu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memahami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Teknik-teknik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audit internal</w:t>
            </w:r>
          </w:p>
        </w:tc>
        <w:tc>
          <w:tcPr>
            <w:tcW w:w="2070" w:type="dxa"/>
          </w:tcPr>
          <w:p w:rsidR="00A80E7E" w:rsidRPr="000A14F4" w:rsidRDefault="00A80E7E" w:rsidP="00D92A27">
            <w:pPr>
              <w:rPr>
                <w:rFonts w:ascii="Arial Narrow" w:hAnsi="Arial Narrow"/>
                <w:lang w:val="en-US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Teknik-teknik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audit internal</w:t>
            </w:r>
          </w:p>
        </w:tc>
        <w:tc>
          <w:tcPr>
            <w:tcW w:w="3452" w:type="dxa"/>
          </w:tcPr>
          <w:p w:rsidR="00A80E7E" w:rsidRPr="000A14F4" w:rsidRDefault="00A80E7E" w:rsidP="00D92A27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en-US"/>
              </w:rPr>
              <w:t xml:space="preserve">Survey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pendahuluan</w:t>
            </w:r>
            <w:proofErr w:type="spellEnd"/>
          </w:p>
          <w:p w:rsidR="00A80E7E" w:rsidRPr="000A14F4" w:rsidRDefault="00A80E7E" w:rsidP="00D92A27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rPr>
                <w:rFonts w:ascii="Arial Narrow" w:hAnsi="Arial Narrow"/>
                <w:lang w:val="en-US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Penentuan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risiko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audit</w:t>
            </w:r>
          </w:p>
          <w:p w:rsidR="00A80E7E" w:rsidRPr="000A14F4" w:rsidRDefault="00A80E7E" w:rsidP="00D92A27">
            <w:pPr>
              <w:pStyle w:val="ListParagraph"/>
              <w:rPr>
                <w:rFonts w:ascii="Arial Narrow" w:hAnsi="Arial Narrow"/>
                <w:lang w:val="en-US"/>
              </w:rPr>
            </w:pPr>
          </w:p>
        </w:tc>
        <w:tc>
          <w:tcPr>
            <w:tcW w:w="1627" w:type="dxa"/>
          </w:tcPr>
          <w:p w:rsidR="00A80E7E" w:rsidRPr="000A14F4" w:rsidRDefault="00A80E7E" w:rsidP="00D92A27">
            <w:pPr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en-US"/>
              </w:rPr>
              <w:t xml:space="preserve">K : Sawyer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ch.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4</w:t>
            </w:r>
          </w:p>
          <w:p w:rsidR="00A80E7E" w:rsidRPr="000A14F4" w:rsidRDefault="00A80E7E" w:rsidP="00D92A27">
            <w:pPr>
              <w:rPr>
                <w:rFonts w:ascii="Arial Narrow" w:hAnsi="Arial Narrow"/>
                <w:lang w:val="en-US"/>
              </w:rPr>
            </w:pPr>
          </w:p>
          <w:p w:rsidR="00A80E7E" w:rsidRPr="000A14F4" w:rsidRDefault="00A80E7E" w:rsidP="00D92A27">
            <w:pPr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en-US"/>
              </w:rPr>
              <w:t xml:space="preserve">Ratliff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ch.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8</w:t>
            </w:r>
          </w:p>
        </w:tc>
      </w:tr>
      <w:tr w:rsidR="00A80E7E" w:rsidRPr="000A14F4" w:rsidTr="00D92A27">
        <w:trPr>
          <w:jc w:val="center"/>
        </w:trPr>
        <w:tc>
          <w:tcPr>
            <w:tcW w:w="605" w:type="dxa"/>
          </w:tcPr>
          <w:p w:rsidR="00A80E7E" w:rsidRPr="000A14F4" w:rsidRDefault="00A80E7E" w:rsidP="00D92A27">
            <w:pPr>
              <w:jc w:val="center"/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id-ID"/>
              </w:rPr>
              <w:t>3</w:t>
            </w:r>
            <w:r w:rsidRPr="000A14F4"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2541" w:type="dxa"/>
          </w:tcPr>
          <w:p w:rsidR="00A80E7E" w:rsidRPr="000A14F4" w:rsidRDefault="00A80E7E" w:rsidP="00D92A27">
            <w:pPr>
              <w:rPr>
                <w:rFonts w:ascii="Arial Narrow" w:hAnsi="Arial Narrow"/>
                <w:lang w:val="id-ID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Mahasiswa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mampu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memahami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audit program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pekerjaan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lapangan</w:t>
            </w:r>
            <w:proofErr w:type="spellEnd"/>
          </w:p>
        </w:tc>
        <w:tc>
          <w:tcPr>
            <w:tcW w:w="2070" w:type="dxa"/>
          </w:tcPr>
          <w:p w:rsidR="00A80E7E" w:rsidRPr="000A14F4" w:rsidRDefault="00A80E7E" w:rsidP="00D92A27">
            <w:pPr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Teknik-teknik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audit internal</w:t>
            </w:r>
          </w:p>
        </w:tc>
        <w:tc>
          <w:tcPr>
            <w:tcW w:w="3452" w:type="dxa"/>
          </w:tcPr>
          <w:p w:rsidR="00A80E7E" w:rsidRPr="000A14F4" w:rsidRDefault="00A80E7E" w:rsidP="00D92A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en-US"/>
              </w:rPr>
              <w:t>Audit program</w:t>
            </w:r>
          </w:p>
          <w:p w:rsidR="00A80E7E" w:rsidRPr="000A14F4" w:rsidRDefault="00A80E7E" w:rsidP="00D92A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Pekerjaan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lapangan</w:t>
            </w:r>
            <w:proofErr w:type="spellEnd"/>
          </w:p>
        </w:tc>
        <w:tc>
          <w:tcPr>
            <w:tcW w:w="1627" w:type="dxa"/>
          </w:tcPr>
          <w:p w:rsidR="00A80E7E" w:rsidRPr="000A14F4" w:rsidRDefault="00A80E7E" w:rsidP="00D92A27">
            <w:pPr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en-US"/>
              </w:rPr>
              <w:t xml:space="preserve"> K :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sawter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Ch. 5, 6</w:t>
            </w:r>
          </w:p>
        </w:tc>
      </w:tr>
      <w:tr w:rsidR="00A80E7E" w:rsidRPr="000A14F4" w:rsidTr="00D92A27">
        <w:trPr>
          <w:jc w:val="center"/>
        </w:trPr>
        <w:tc>
          <w:tcPr>
            <w:tcW w:w="605" w:type="dxa"/>
          </w:tcPr>
          <w:p w:rsidR="00A80E7E" w:rsidRPr="000A14F4" w:rsidRDefault="00A80E7E" w:rsidP="00D92A27">
            <w:pPr>
              <w:jc w:val="center"/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id-ID"/>
              </w:rPr>
              <w:t>4</w:t>
            </w:r>
            <w:r w:rsidRPr="000A14F4"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2541" w:type="dxa"/>
          </w:tcPr>
          <w:p w:rsidR="00A80E7E" w:rsidRPr="000A14F4" w:rsidRDefault="00A80E7E" w:rsidP="00D92A27">
            <w:pPr>
              <w:ind w:left="-3"/>
              <w:rPr>
                <w:rFonts w:ascii="Arial Narrow" w:hAnsi="Arial Narrow"/>
                <w:lang w:val="id-ID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Mahasiswa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mampu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memahami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pekerjaan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lapngan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</w:p>
        </w:tc>
        <w:tc>
          <w:tcPr>
            <w:tcW w:w="2070" w:type="dxa"/>
          </w:tcPr>
          <w:p w:rsidR="00A80E7E" w:rsidRPr="000A14F4" w:rsidRDefault="00A80E7E" w:rsidP="00D92A27">
            <w:pPr>
              <w:rPr>
                <w:rFonts w:ascii="Arial Narrow" w:hAnsi="Arial Narrow"/>
                <w:lang w:val="id-ID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Teknik-teknik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audit internal</w:t>
            </w:r>
          </w:p>
        </w:tc>
        <w:tc>
          <w:tcPr>
            <w:tcW w:w="3452" w:type="dxa"/>
          </w:tcPr>
          <w:p w:rsidR="00A80E7E" w:rsidRPr="000A14F4" w:rsidRDefault="00A80E7E" w:rsidP="00D92A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Pekerjaan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lapangan</w:t>
            </w:r>
            <w:proofErr w:type="spellEnd"/>
          </w:p>
          <w:p w:rsidR="00A80E7E" w:rsidRPr="000A14F4" w:rsidRDefault="00A80E7E" w:rsidP="00D92A27">
            <w:pPr>
              <w:pStyle w:val="ListParagraph"/>
              <w:rPr>
                <w:rFonts w:ascii="Arial Narrow" w:hAnsi="Arial Narrow"/>
                <w:lang w:val="en-US"/>
              </w:rPr>
            </w:pPr>
          </w:p>
        </w:tc>
        <w:tc>
          <w:tcPr>
            <w:tcW w:w="1627" w:type="dxa"/>
          </w:tcPr>
          <w:p w:rsidR="00A80E7E" w:rsidRPr="000A14F4" w:rsidRDefault="00A80E7E" w:rsidP="00D92A27">
            <w:pPr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en-US"/>
              </w:rPr>
              <w:t xml:space="preserve">K :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sawter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Ch. 6, 7</w:t>
            </w:r>
          </w:p>
        </w:tc>
      </w:tr>
      <w:tr w:rsidR="00A80E7E" w:rsidRPr="000A14F4" w:rsidTr="00D92A27">
        <w:trPr>
          <w:jc w:val="center"/>
        </w:trPr>
        <w:tc>
          <w:tcPr>
            <w:tcW w:w="605" w:type="dxa"/>
          </w:tcPr>
          <w:p w:rsidR="00A80E7E" w:rsidRPr="000A14F4" w:rsidRDefault="00A80E7E" w:rsidP="00D92A27">
            <w:pPr>
              <w:jc w:val="center"/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id-ID"/>
              </w:rPr>
              <w:t>5</w:t>
            </w:r>
            <w:r w:rsidRPr="000A14F4"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2541" w:type="dxa"/>
          </w:tcPr>
          <w:p w:rsidR="00A80E7E" w:rsidRPr="000A14F4" w:rsidRDefault="00A80E7E" w:rsidP="00D92A27">
            <w:pPr>
              <w:ind w:left="-3"/>
              <w:rPr>
                <w:rFonts w:ascii="Arial Narrow" w:hAnsi="Arial Narrow"/>
                <w:lang w:val="id-ID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Mahasiswa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mampu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memahami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temuan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audit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kertas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kerja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audit</w:t>
            </w:r>
          </w:p>
        </w:tc>
        <w:tc>
          <w:tcPr>
            <w:tcW w:w="2070" w:type="dxa"/>
          </w:tcPr>
          <w:p w:rsidR="00A80E7E" w:rsidRPr="000A14F4" w:rsidRDefault="00A80E7E" w:rsidP="00D92A27">
            <w:pPr>
              <w:rPr>
                <w:rFonts w:ascii="Arial Narrow" w:hAnsi="Arial Narrow"/>
                <w:lang w:val="id-ID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Teknik-teknik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audit internal</w:t>
            </w:r>
          </w:p>
        </w:tc>
        <w:tc>
          <w:tcPr>
            <w:tcW w:w="3452" w:type="dxa"/>
          </w:tcPr>
          <w:p w:rsidR="00A80E7E" w:rsidRPr="000A14F4" w:rsidRDefault="00A80E7E" w:rsidP="00D92A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Temuan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audit</w:t>
            </w:r>
          </w:p>
          <w:p w:rsidR="00A80E7E" w:rsidRPr="000A14F4" w:rsidRDefault="00A80E7E" w:rsidP="00D92A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Kertas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kerja</w:t>
            </w:r>
            <w:proofErr w:type="spellEnd"/>
          </w:p>
        </w:tc>
        <w:tc>
          <w:tcPr>
            <w:tcW w:w="1627" w:type="dxa"/>
          </w:tcPr>
          <w:p w:rsidR="00A80E7E" w:rsidRPr="000A14F4" w:rsidRDefault="00A80E7E" w:rsidP="00D92A27">
            <w:pPr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en-US"/>
              </w:rPr>
              <w:t xml:space="preserve">K :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sawter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Ch. 8, 9</w:t>
            </w:r>
          </w:p>
          <w:p w:rsidR="00A80E7E" w:rsidRPr="000A14F4" w:rsidRDefault="00A80E7E" w:rsidP="00D92A27">
            <w:pPr>
              <w:rPr>
                <w:rFonts w:ascii="Arial Narrow" w:hAnsi="Arial Narrow"/>
                <w:lang w:val="en-US"/>
              </w:rPr>
            </w:pPr>
          </w:p>
          <w:p w:rsidR="00A80E7E" w:rsidRPr="000A14F4" w:rsidRDefault="00A80E7E" w:rsidP="00D92A27">
            <w:pPr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en-US"/>
              </w:rPr>
              <w:t xml:space="preserve">Ratliff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ch.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9</w:t>
            </w:r>
          </w:p>
          <w:p w:rsidR="00A80E7E" w:rsidRPr="000A14F4" w:rsidRDefault="00A80E7E" w:rsidP="00D92A27">
            <w:pPr>
              <w:rPr>
                <w:rFonts w:ascii="Arial Narrow" w:hAnsi="Arial Narrow"/>
                <w:lang w:val="id-ID"/>
              </w:rPr>
            </w:pPr>
          </w:p>
        </w:tc>
      </w:tr>
      <w:tr w:rsidR="00A80E7E" w:rsidRPr="000A14F4" w:rsidTr="00D92A27">
        <w:trPr>
          <w:jc w:val="center"/>
        </w:trPr>
        <w:tc>
          <w:tcPr>
            <w:tcW w:w="605" w:type="dxa"/>
          </w:tcPr>
          <w:p w:rsidR="00A80E7E" w:rsidRPr="000A14F4" w:rsidRDefault="00A80E7E" w:rsidP="00D92A27">
            <w:pPr>
              <w:jc w:val="center"/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id-ID"/>
              </w:rPr>
              <w:t>6</w:t>
            </w:r>
            <w:r w:rsidR="00FB56D6" w:rsidRPr="000A14F4">
              <w:rPr>
                <w:rFonts w:ascii="Arial Narrow" w:hAnsi="Arial Narrow"/>
                <w:lang w:val="id-ID"/>
              </w:rPr>
              <w:t>-7</w:t>
            </w:r>
            <w:r w:rsidRPr="000A14F4"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2541" w:type="dxa"/>
          </w:tcPr>
          <w:p w:rsidR="00A80E7E" w:rsidRPr="000A14F4" w:rsidRDefault="00A80E7E" w:rsidP="00D92A27">
            <w:pPr>
              <w:rPr>
                <w:rFonts w:ascii="Arial Narrow" w:hAnsi="Arial Narrow" w:cs="Arial"/>
                <w:lang w:val="id-ID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Mahasiswa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mampu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memahami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sampling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metode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analisis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kuantitatif</w:t>
            </w:r>
            <w:proofErr w:type="spellEnd"/>
          </w:p>
        </w:tc>
        <w:tc>
          <w:tcPr>
            <w:tcW w:w="2070" w:type="dxa"/>
          </w:tcPr>
          <w:p w:rsidR="00A80E7E" w:rsidRPr="000A14F4" w:rsidRDefault="00A80E7E" w:rsidP="00D92A27">
            <w:pPr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en-US"/>
              </w:rPr>
              <w:t xml:space="preserve">Sampling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metode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analitis</w:t>
            </w:r>
            <w:proofErr w:type="spellEnd"/>
          </w:p>
        </w:tc>
        <w:tc>
          <w:tcPr>
            <w:tcW w:w="3452" w:type="dxa"/>
          </w:tcPr>
          <w:p w:rsidR="00A80E7E" w:rsidRPr="000A14F4" w:rsidRDefault="00A80E7E" w:rsidP="00D92A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en-US"/>
              </w:rPr>
              <w:t>Sampling</w:t>
            </w:r>
          </w:p>
          <w:p w:rsidR="00A80E7E" w:rsidRPr="000A14F4" w:rsidRDefault="00A80E7E" w:rsidP="00D92A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Metode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analitis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kuantitatif</w:t>
            </w:r>
            <w:proofErr w:type="spellEnd"/>
          </w:p>
        </w:tc>
        <w:tc>
          <w:tcPr>
            <w:tcW w:w="1627" w:type="dxa"/>
          </w:tcPr>
          <w:p w:rsidR="00A80E7E" w:rsidRPr="000A14F4" w:rsidRDefault="00A80E7E" w:rsidP="00D92A27">
            <w:pPr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en-US"/>
              </w:rPr>
              <w:t xml:space="preserve">K :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sawter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Ch. 11</w:t>
            </w:r>
          </w:p>
          <w:p w:rsidR="00A80E7E" w:rsidRPr="000A14F4" w:rsidRDefault="00A80E7E" w:rsidP="00D92A27">
            <w:pPr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en-US"/>
              </w:rPr>
              <w:t xml:space="preserve">Ratliff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ch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14</w:t>
            </w:r>
          </w:p>
          <w:p w:rsidR="00A80E7E" w:rsidRPr="000A14F4" w:rsidRDefault="00A80E7E" w:rsidP="00D92A27">
            <w:pPr>
              <w:rPr>
                <w:rFonts w:ascii="Arial Narrow" w:hAnsi="Arial Narrow"/>
                <w:lang w:val="id-ID"/>
              </w:rPr>
            </w:pPr>
          </w:p>
        </w:tc>
      </w:tr>
      <w:tr w:rsidR="00FB56D6" w:rsidRPr="000A14F4" w:rsidTr="007064A1">
        <w:trPr>
          <w:jc w:val="center"/>
        </w:trPr>
        <w:tc>
          <w:tcPr>
            <w:tcW w:w="605" w:type="dxa"/>
          </w:tcPr>
          <w:p w:rsidR="00FB56D6" w:rsidRPr="000A14F4" w:rsidRDefault="00FB56D6" w:rsidP="00D92A27">
            <w:pPr>
              <w:jc w:val="center"/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id-ID"/>
              </w:rPr>
              <w:t>8</w:t>
            </w:r>
          </w:p>
        </w:tc>
        <w:tc>
          <w:tcPr>
            <w:tcW w:w="9690" w:type="dxa"/>
            <w:gridSpan w:val="4"/>
          </w:tcPr>
          <w:p w:rsidR="00FB56D6" w:rsidRPr="000A14F4" w:rsidRDefault="00FB56D6" w:rsidP="00FB56D6">
            <w:pPr>
              <w:jc w:val="center"/>
              <w:rPr>
                <w:rFonts w:ascii="Arial Narrow" w:hAnsi="Arial Narrow"/>
                <w:b/>
                <w:lang w:val="id-ID"/>
              </w:rPr>
            </w:pPr>
            <w:r w:rsidRPr="000A14F4">
              <w:rPr>
                <w:rFonts w:ascii="Arial Narrow" w:hAnsi="Arial Narrow"/>
                <w:b/>
                <w:lang w:val="en-US"/>
              </w:rPr>
              <w:t>UTS</w:t>
            </w:r>
          </w:p>
        </w:tc>
      </w:tr>
      <w:tr w:rsidR="00A80E7E" w:rsidRPr="000A14F4" w:rsidTr="00D92A27">
        <w:trPr>
          <w:jc w:val="center"/>
        </w:trPr>
        <w:tc>
          <w:tcPr>
            <w:tcW w:w="605" w:type="dxa"/>
          </w:tcPr>
          <w:p w:rsidR="00A80E7E" w:rsidRPr="000A14F4" w:rsidRDefault="00FB56D6" w:rsidP="00D92A27">
            <w:pPr>
              <w:jc w:val="center"/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id-ID"/>
              </w:rPr>
              <w:t>9</w:t>
            </w:r>
            <w:r w:rsidR="00A80E7E" w:rsidRPr="000A14F4"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2541" w:type="dxa"/>
          </w:tcPr>
          <w:p w:rsidR="00A80E7E" w:rsidRPr="000A14F4" w:rsidRDefault="00A80E7E" w:rsidP="00D92A27">
            <w:pPr>
              <w:rPr>
                <w:rFonts w:ascii="Arial Narrow" w:hAnsi="Arial Narrow"/>
                <w:lang w:val="en-US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Mahasiswa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mampu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memahami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prmrosesan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data</w:t>
            </w:r>
          </w:p>
          <w:p w:rsidR="00A80E7E" w:rsidRPr="000A14F4" w:rsidRDefault="00A80E7E" w:rsidP="00D92A27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2070" w:type="dxa"/>
          </w:tcPr>
          <w:p w:rsidR="00A80E7E" w:rsidRPr="000A14F4" w:rsidRDefault="00A80E7E" w:rsidP="00D92A27">
            <w:pPr>
              <w:rPr>
                <w:rFonts w:ascii="Arial Narrow" w:hAnsi="Arial Narrow"/>
                <w:lang w:val="en-US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Pemroresan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Data</w:t>
            </w:r>
          </w:p>
        </w:tc>
        <w:tc>
          <w:tcPr>
            <w:tcW w:w="3452" w:type="dxa"/>
          </w:tcPr>
          <w:p w:rsidR="00A80E7E" w:rsidRPr="000A14F4" w:rsidRDefault="00A80E7E" w:rsidP="00D92A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en-US"/>
              </w:rPr>
              <w:t xml:space="preserve">Audit system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informasi</w:t>
            </w:r>
            <w:proofErr w:type="spellEnd"/>
          </w:p>
        </w:tc>
        <w:tc>
          <w:tcPr>
            <w:tcW w:w="1627" w:type="dxa"/>
          </w:tcPr>
          <w:p w:rsidR="00A80E7E" w:rsidRPr="000A14F4" w:rsidRDefault="00A80E7E" w:rsidP="00D92A27">
            <w:pPr>
              <w:rPr>
                <w:rFonts w:ascii="Arial Narrow" w:hAnsi="Arial Narrow"/>
                <w:lang w:val="id-ID"/>
              </w:rPr>
            </w:pPr>
            <w:r w:rsidRPr="000A14F4">
              <w:rPr>
                <w:rFonts w:ascii="Arial Narrow" w:hAnsi="Arial Narrow"/>
                <w:lang w:val="en-US"/>
              </w:rPr>
              <w:t xml:space="preserve">K :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sawter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Ch.13, 14, 15, 16</w:t>
            </w:r>
          </w:p>
        </w:tc>
      </w:tr>
      <w:tr w:rsidR="00A80E7E" w:rsidRPr="000A14F4" w:rsidTr="00D92A27">
        <w:trPr>
          <w:jc w:val="center"/>
        </w:trPr>
        <w:tc>
          <w:tcPr>
            <w:tcW w:w="605" w:type="dxa"/>
          </w:tcPr>
          <w:p w:rsidR="00A80E7E" w:rsidRPr="000A14F4" w:rsidRDefault="00FB56D6" w:rsidP="00D92A27">
            <w:pPr>
              <w:jc w:val="center"/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id-ID"/>
              </w:rPr>
              <w:t>10</w:t>
            </w:r>
            <w:r w:rsidR="00A80E7E" w:rsidRPr="000A14F4"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2541" w:type="dxa"/>
          </w:tcPr>
          <w:p w:rsidR="00A80E7E" w:rsidRPr="000A14F4" w:rsidRDefault="00A80E7E" w:rsidP="00D92A27">
            <w:pPr>
              <w:rPr>
                <w:rFonts w:ascii="Arial Narrow" w:hAnsi="Arial Narrow" w:cs="Arial"/>
                <w:lang w:val="id-ID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Mahasiswa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mampu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memahami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penggunaan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computer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dalam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proses audit</w:t>
            </w:r>
          </w:p>
        </w:tc>
        <w:tc>
          <w:tcPr>
            <w:tcW w:w="2070" w:type="dxa"/>
          </w:tcPr>
          <w:p w:rsidR="00A80E7E" w:rsidRPr="000A14F4" w:rsidRDefault="00A80E7E" w:rsidP="00D92A27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3452" w:type="dxa"/>
          </w:tcPr>
          <w:p w:rsidR="00A80E7E" w:rsidRPr="000A14F4" w:rsidRDefault="00A80E7E" w:rsidP="00D92A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en-US"/>
              </w:rPr>
              <w:t xml:space="preserve">Audit system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informasi</w:t>
            </w:r>
            <w:proofErr w:type="spellEnd"/>
          </w:p>
          <w:p w:rsidR="00A80E7E" w:rsidRPr="000A14F4" w:rsidRDefault="00A80E7E" w:rsidP="00D92A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Menggunaakan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computer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dalam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proses audit</w:t>
            </w:r>
          </w:p>
        </w:tc>
        <w:tc>
          <w:tcPr>
            <w:tcW w:w="1627" w:type="dxa"/>
          </w:tcPr>
          <w:p w:rsidR="00A80E7E" w:rsidRPr="000A14F4" w:rsidRDefault="00A80E7E" w:rsidP="00D92A27">
            <w:pPr>
              <w:rPr>
                <w:rFonts w:ascii="Arial Narrow" w:hAnsi="Arial Narrow"/>
                <w:lang w:val="id-ID"/>
              </w:rPr>
            </w:pPr>
            <w:r w:rsidRPr="000A14F4">
              <w:rPr>
                <w:rFonts w:ascii="Arial Narrow" w:hAnsi="Arial Narrow"/>
                <w:lang w:val="en-US"/>
              </w:rPr>
              <w:t xml:space="preserve">K :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sawter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Ch. 13,14,15,16</w:t>
            </w:r>
          </w:p>
        </w:tc>
      </w:tr>
      <w:tr w:rsidR="00A80E7E" w:rsidRPr="000A14F4" w:rsidTr="00D92A27">
        <w:trPr>
          <w:jc w:val="center"/>
        </w:trPr>
        <w:tc>
          <w:tcPr>
            <w:tcW w:w="605" w:type="dxa"/>
          </w:tcPr>
          <w:p w:rsidR="00A80E7E" w:rsidRPr="000A14F4" w:rsidRDefault="00A80E7E" w:rsidP="00FB56D6">
            <w:pPr>
              <w:jc w:val="center"/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id-ID"/>
              </w:rPr>
              <w:t>1</w:t>
            </w:r>
            <w:r w:rsidR="00FB56D6" w:rsidRPr="000A14F4">
              <w:rPr>
                <w:rFonts w:ascii="Arial Narrow" w:hAnsi="Arial Narrow"/>
                <w:lang w:val="id-ID"/>
              </w:rPr>
              <w:t>1</w:t>
            </w:r>
            <w:r w:rsidRPr="000A14F4"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2541" w:type="dxa"/>
          </w:tcPr>
          <w:p w:rsidR="00A80E7E" w:rsidRPr="000A14F4" w:rsidRDefault="00A80E7E" w:rsidP="00D92A27">
            <w:pPr>
              <w:rPr>
                <w:rFonts w:ascii="Arial Narrow" w:hAnsi="Arial Narrow" w:cs="Arial"/>
                <w:lang w:val="id-ID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Mahasiswa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mampu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memahami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pelaporan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pengendalian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tanggapan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laporan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audit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serta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laporan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untuk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manajemen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eksekutif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dewan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komite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komisaris</w:t>
            </w:r>
            <w:proofErr w:type="spellEnd"/>
          </w:p>
        </w:tc>
        <w:tc>
          <w:tcPr>
            <w:tcW w:w="2070" w:type="dxa"/>
          </w:tcPr>
          <w:p w:rsidR="00A80E7E" w:rsidRPr="000A14F4" w:rsidRDefault="00A80E7E" w:rsidP="00D92A27">
            <w:pPr>
              <w:rPr>
                <w:rFonts w:ascii="Arial Narrow" w:hAnsi="Arial Narrow"/>
                <w:lang w:val="en-US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Pelaporan</w:t>
            </w:r>
            <w:proofErr w:type="spellEnd"/>
          </w:p>
        </w:tc>
        <w:tc>
          <w:tcPr>
            <w:tcW w:w="3452" w:type="dxa"/>
          </w:tcPr>
          <w:p w:rsidR="00A80E7E" w:rsidRPr="000A14F4" w:rsidRDefault="00A80E7E" w:rsidP="00D92A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Laporan</w:t>
            </w:r>
            <w:proofErr w:type="spellEnd"/>
          </w:p>
          <w:p w:rsidR="00A80E7E" w:rsidRPr="000A14F4" w:rsidRDefault="00A80E7E" w:rsidP="00D92A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Penelaaahan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tanggapan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laporan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audit</w:t>
            </w:r>
          </w:p>
        </w:tc>
        <w:tc>
          <w:tcPr>
            <w:tcW w:w="1627" w:type="dxa"/>
          </w:tcPr>
          <w:p w:rsidR="00A80E7E" w:rsidRPr="000A14F4" w:rsidRDefault="00A80E7E" w:rsidP="00D92A27">
            <w:pPr>
              <w:rPr>
                <w:rFonts w:ascii="Arial Narrow" w:hAnsi="Arial Narrow"/>
                <w:lang w:val="id-ID"/>
              </w:rPr>
            </w:pPr>
            <w:r w:rsidRPr="000A14F4">
              <w:rPr>
                <w:rFonts w:ascii="Arial Narrow" w:hAnsi="Arial Narrow"/>
                <w:lang w:val="en-US"/>
              </w:rPr>
              <w:t xml:space="preserve">K :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sawter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Ch.17, 18,19</w:t>
            </w:r>
          </w:p>
        </w:tc>
      </w:tr>
      <w:tr w:rsidR="00A80E7E" w:rsidRPr="000A14F4" w:rsidTr="00D92A27">
        <w:trPr>
          <w:jc w:val="center"/>
        </w:trPr>
        <w:tc>
          <w:tcPr>
            <w:tcW w:w="605" w:type="dxa"/>
          </w:tcPr>
          <w:p w:rsidR="00A80E7E" w:rsidRPr="000A14F4" w:rsidRDefault="00A80E7E" w:rsidP="00FB56D6">
            <w:pPr>
              <w:jc w:val="center"/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id-ID"/>
              </w:rPr>
              <w:t>1</w:t>
            </w:r>
            <w:r w:rsidR="00FB56D6" w:rsidRPr="000A14F4">
              <w:rPr>
                <w:rFonts w:ascii="Arial Narrow" w:hAnsi="Arial Narrow"/>
                <w:lang w:val="id-ID"/>
              </w:rPr>
              <w:t>2</w:t>
            </w:r>
            <w:r w:rsidRPr="000A14F4"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2541" w:type="dxa"/>
          </w:tcPr>
          <w:p w:rsidR="00A80E7E" w:rsidRPr="000A14F4" w:rsidRDefault="00FB56D6" w:rsidP="00D92A27">
            <w:pPr>
              <w:rPr>
                <w:rFonts w:ascii="Arial Narrow" w:hAnsi="Arial Narrow"/>
                <w:lang w:val="id-ID"/>
              </w:rPr>
            </w:pPr>
            <w:r w:rsidRPr="000A14F4">
              <w:rPr>
                <w:rFonts w:ascii="Arial Narrow" w:hAnsi="Arial Narrow"/>
                <w:lang w:val="id-ID"/>
              </w:rPr>
              <w:t>Mahasiswa mampu memahami pelaporan, pengendalian dan tanggapan laporan audit serta laporan untuk manajemen eksekutif dan dewan komite komisaris</w:t>
            </w:r>
            <w:r w:rsidRPr="000A14F4">
              <w:rPr>
                <w:rFonts w:ascii="Arial Narrow" w:hAnsi="Arial Narrow"/>
                <w:lang w:val="id-ID"/>
              </w:rPr>
              <w:tab/>
              <w:t>Pelaporan</w:t>
            </w:r>
          </w:p>
        </w:tc>
        <w:tc>
          <w:tcPr>
            <w:tcW w:w="2070" w:type="dxa"/>
          </w:tcPr>
          <w:p w:rsidR="00A80E7E" w:rsidRPr="000A14F4" w:rsidRDefault="00FB56D6" w:rsidP="00D92A27">
            <w:pPr>
              <w:rPr>
                <w:rFonts w:ascii="Arial Narrow" w:hAnsi="Arial Narrow"/>
                <w:lang w:val="id-ID"/>
              </w:rPr>
            </w:pPr>
            <w:r w:rsidRPr="000A14F4">
              <w:rPr>
                <w:rFonts w:ascii="Arial Narrow" w:hAnsi="Arial Narrow"/>
                <w:lang w:val="id-ID"/>
              </w:rPr>
              <w:t>Pelaporan</w:t>
            </w:r>
          </w:p>
        </w:tc>
        <w:tc>
          <w:tcPr>
            <w:tcW w:w="3452" w:type="dxa"/>
          </w:tcPr>
          <w:p w:rsidR="00A80E7E" w:rsidRPr="000A14F4" w:rsidRDefault="00A80E7E" w:rsidP="00D92A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Pengendalian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tanggapan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laporan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audit</w:t>
            </w:r>
          </w:p>
          <w:p w:rsidR="00A80E7E" w:rsidRPr="000A14F4" w:rsidRDefault="00A80E7E" w:rsidP="00D92A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Laporan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untuk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manajemen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eksekutif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dewan</w:t>
            </w:r>
            <w:proofErr w:type="spellEnd"/>
          </w:p>
        </w:tc>
        <w:tc>
          <w:tcPr>
            <w:tcW w:w="1627" w:type="dxa"/>
          </w:tcPr>
          <w:p w:rsidR="00A80E7E" w:rsidRPr="000A14F4" w:rsidRDefault="00A80E7E" w:rsidP="00D92A27">
            <w:pPr>
              <w:rPr>
                <w:rFonts w:ascii="Arial Narrow" w:hAnsi="Arial Narrow"/>
                <w:lang w:val="id-ID"/>
              </w:rPr>
            </w:pPr>
            <w:r w:rsidRPr="000A14F4">
              <w:rPr>
                <w:rFonts w:ascii="Arial Narrow" w:hAnsi="Arial Narrow"/>
                <w:lang w:val="en-US"/>
              </w:rPr>
              <w:t xml:space="preserve">K :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sawter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Ch. 17, 18, 19</w:t>
            </w:r>
          </w:p>
        </w:tc>
      </w:tr>
      <w:tr w:rsidR="00A80E7E" w:rsidRPr="000A14F4" w:rsidTr="00D92A27">
        <w:trPr>
          <w:jc w:val="center"/>
        </w:trPr>
        <w:tc>
          <w:tcPr>
            <w:tcW w:w="605" w:type="dxa"/>
          </w:tcPr>
          <w:p w:rsidR="00A80E7E" w:rsidRPr="000A14F4" w:rsidRDefault="00A80E7E" w:rsidP="00FB56D6">
            <w:pPr>
              <w:jc w:val="center"/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id-ID"/>
              </w:rPr>
              <w:t>1</w:t>
            </w:r>
            <w:r w:rsidR="00FB56D6" w:rsidRPr="000A14F4">
              <w:rPr>
                <w:rFonts w:ascii="Arial Narrow" w:hAnsi="Arial Narrow"/>
                <w:lang w:val="id-ID"/>
              </w:rPr>
              <w:t>3</w:t>
            </w:r>
            <w:r w:rsidRPr="000A14F4"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2541" w:type="dxa"/>
          </w:tcPr>
          <w:p w:rsidR="00A80E7E" w:rsidRPr="000A14F4" w:rsidRDefault="00A80E7E" w:rsidP="00D92A27">
            <w:pPr>
              <w:rPr>
                <w:rFonts w:ascii="Arial Narrow" w:hAnsi="Arial Narrow" w:cs="Arial"/>
                <w:lang w:val="id-ID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Mahasiswa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mampu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memahami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tentang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prinsip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manajemen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kecurangan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berhubungan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dengan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orang, auditor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ekstenal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maupun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dengan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komisaris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komite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audit</w:t>
            </w:r>
          </w:p>
        </w:tc>
        <w:tc>
          <w:tcPr>
            <w:tcW w:w="2070" w:type="dxa"/>
          </w:tcPr>
          <w:p w:rsidR="00A80E7E" w:rsidRPr="000A14F4" w:rsidRDefault="00A80E7E" w:rsidP="00D92A27">
            <w:pPr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en-US"/>
              </w:rPr>
              <w:t xml:space="preserve">Hal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hal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yang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berhubungan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dengan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internal audit</w:t>
            </w:r>
          </w:p>
        </w:tc>
        <w:tc>
          <w:tcPr>
            <w:tcW w:w="3452" w:type="dxa"/>
          </w:tcPr>
          <w:p w:rsidR="00A80E7E" w:rsidRPr="000A14F4" w:rsidRDefault="00A80E7E" w:rsidP="00D92A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Prinsip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manajemen</w:t>
            </w:r>
            <w:proofErr w:type="spellEnd"/>
          </w:p>
          <w:p w:rsidR="00A80E7E" w:rsidRPr="000A14F4" w:rsidRDefault="00A80E7E" w:rsidP="00D92A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Kecurangan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karyawan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manajemen</w:t>
            </w:r>
            <w:proofErr w:type="spellEnd"/>
          </w:p>
          <w:p w:rsidR="00A80E7E" w:rsidRPr="000A14F4" w:rsidRDefault="00A80E7E" w:rsidP="00D92A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Berhadapan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dengan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orang lain</w:t>
            </w:r>
          </w:p>
          <w:p w:rsidR="00A80E7E" w:rsidRPr="000A14F4" w:rsidRDefault="00A80E7E" w:rsidP="00D92A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Hubungan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dengan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auditor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eksternal</w:t>
            </w:r>
            <w:proofErr w:type="spellEnd"/>
          </w:p>
          <w:p w:rsidR="00A80E7E" w:rsidRPr="000A14F4" w:rsidRDefault="00A80E7E" w:rsidP="00D92A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Hubungan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dengan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dewan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komisaris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komite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audit</w:t>
            </w:r>
          </w:p>
          <w:p w:rsidR="00A80E7E" w:rsidRPr="000A14F4" w:rsidRDefault="00A80E7E" w:rsidP="00D92A27">
            <w:pPr>
              <w:pStyle w:val="ListParagraph"/>
              <w:rPr>
                <w:rFonts w:ascii="Arial Narrow" w:hAnsi="Arial Narrow"/>
                <w:lang w:val="en-US"/>
              </w:rPr>
            </w:pPr>
          </w:p>
        </w:tc>
        <w:tc>
          <w:tcPr>
            <w:tcW w:w="1627" w:type="dxa"/>
          </w:tcPr>
          <w:p w:rsidR="00A80E7E" w:rsidRPr="000A14F4" w:rsidRDefault="00A80E7E" w:rsidP="00D92A27">
            <w:pPr>
              <w:rPr>
                <w:rFonts w:ascii="Arial Narrow" w:hAnsi="Arial Narrow"/>
                <w:lang w:val="en-US"/>
              </w:rPr>
            </w:pPr>
            <w:proofErr w:type="gramStart"/>
            <w:r w:rsidRPr="000A14F4">
              <w:rPr>
                <w:rFonts w:ascii="Arial Narrow" w:hAnsi="Arial Narrow"/>
                <w:lang w:val="en-US"/>
              </w:rPr>
              <w:t>K :</w:t>
            </w:r>
            <w:proofErr w:type="gram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sawter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Ch. 25,, 27, 28, 29, 30.</w:t>
            </w:r>
          </w:p>
          <w:p w:rsidR="00A80E7E" w:rsidRPr="000A14F4" w:rsidRDefault="00A80E7E" w:rsidP="00D92A27">
            <w:pPr>
              <w:rPr>
                <w:rFonts w:ascii="Arial Narrow" w:hAnsi="Arial Narrow"/>
                <w:lang w:val="en-US"/>
              </w:rPr>
            </w:pPr>
          </w:p>
          <w:p w:rsidR="00A80E7E" w:rsidRPr="000A14F4" w:rsidRDefault="00A80E7E" w:rsidP="00D92A27">
            <w:pPr>
              <w:rPr>
                <w:rFonts w:ascii="Arial Narrow" w:hAnsi="Arial Narrow"/>
                <w:lang w:val="id-ID"/>
              </w:rPr>
            </w:pPr>
            <w:r w:rsidRPr="000A14F4">
              <w:rPr>
                <w:rFonts w:ascii="Arial Narrow" w:hAnsi="Arial Narrow"/>
                <w:lang w:val="en-US"/>
              </w:rPr>
              <w:t xml:space="preserve">Ratliff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ch.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13</w:t>
            </w:r>
          </w:p>
        </w:tc>
      </w:tr>
      <w:tr w:rsidR="00A80E7E" w:rsidRPr="000A14F4" w:rsidTr="00D92A27">
        <w:trPr>
          <w:jc w:val="center"/>
        </w:trPr>
        <w:tc>
          <w:tcPr>
            <w:tcW w:w="605" w:type="dxa"/>
          </w:tcPr>
          <w:p w:rsidR="00A80E7E" w:rsidRPr="000A14F4" w:rsidRDefault="00A80E7E" w:rsidP="00FB56D6">
            <w:pPr>
              <w:jc w:val="center"/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id-ID"/>
              </w:rPr>
              <w:t>1</w:t>
            </w:r>
            <w:r w:rsidR="00FB56D6" w:rsidRPr="000A14F4">
              <w:rPr>
                <w:rFonts w:ascii="Arial Narrow" w:hAnsi="Arial Narrow"/>
                <w:lang w:val="id-ID"/>
              </w:rPr>
              <w:t>4-15</w:t>
            </w:r>
            <w:r w:rsidRPr="000A14F4"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2541" w:type="dxa"/>
          </w:tcPr>
          <w:p w:rsidR="00A80E7E" w:rsidRPr="000A14F4" w:rsidRDefault="00A80E7E" w:rsidP="00D92A27">
            <w:pPr>
              <w:rPr>
                <w:rFonts w:ascii="Arial Narrow" w:hAnsi="Arial Narrow"/>
                <w:lang w:val="id-ID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Mahasiswa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mampu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memahami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audit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lingkungan</w:t>
            </w:r>
            <w:proofErr w:type="spellEnd"/>
          </w:p>
        </w:tc>
        <w:tc>
          <w:tcPr>
            <w:tcW w:w="2070" w:type="dxa"/>
          </w:tcPr>
          <w:p w:rsidR="00A80E7E" w:rsidRPr="000A14F4" w:rsidRDefault="00A80E7E" w:rsidP="00D92A27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3452" w:type="dxa"/>
          </w:tcPr>
          <w:p w:rsidR="00A80E7E" w:rsidRPr="000A14F4" w:rsidRDefault="00A80E7E" w:rsidP="00D92A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en-US"/>
              </w:rPr>
              <w:t xml:space="preserve">Audit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lingkungan</w:t>
            </w:r>
            <w:proofErr w:type="spellEnd"/>
          </w:p>
        </w:tc>
        <w:tc>
          <w:tcPr>
            <w:tcW w:w="1627" w:type="dxa"/>
          </w:tcPr>
          <w:p w:rsidR="00A80E7E" w:rsidRPr="000A14F4" w:rsidRDefault="00A80E7E" w:rsidP="00D92A27">
            <w:pPr>
              <w:rPr>
                <w:rFonts w:ascii="Arial Narrow" w:hAnsi="Arial Narrow"/>
                <w:lang w:val="id-ID"/>
              </w:rPr>
            </w:pPr>
            <w:r w:rsidRPr="000A14F4">
              <w:rPr>
                <w:rFonts w:ascii="Arial Narrow" w:hAnsi="Arial Narrow"/>
                <w:lang w:val="en-US"/>
              </w:rPr>
              <w:t xml:space="preserve">K :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sawter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Ch. 26</w:t>
            </w:r>
          </w:p>
        </w:tc>
      </w:tr>
      <w:tr w:rsidR="00FB56D6" w:rsidRPr="000A14F4" w:rsidTr="006928F4">
        <w:trPr>
          <w:jc w:val="center"/>
        </w:trPr>
        <w:tc>
          <w:tcPr>
            <w:tcW w:w="605" w:type="dxa"/>
          </w:tcPr>
          <w:p w:rsidR="00FB56D6" w:rsidRPr="000A14F4" w:rsidRDefault="00FB56D6" w:rsidP="00D92A27">
            <w:pPr>
              <w:jc w:val="center"/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id-ID"/>
              </w:rPr>
              <w:t>16</w:t>
            </w:r>
          </w:p>
        </w:tc>
        <w:tc>
          <w:tcPr>
            <w:tcW w:w="9690" w:type="dxa"/>
            <w:gridSpan w:val="4"/>
          </w:tcPr>
          <w:p w:rsidR="00FB56D6" w:rsidRPr="000A14F4" w:rsidRDefault="00FB56D6" w:rsidP="00FB56D6">
            <w:pPr>
              <w:jc w:val="center"/>
              <w:rPr>
                <w:rFonts w:ascii="Arial Narrow" w:hAnsi="Arial Narrow"/>
                <w:b/>
                <w:lang w:val="id-ID"/>
              </w:rPr>
            </w:pPr>
            <w:r w:rsidRPr="000A14F4">
              <w:rPr>
                <w:rFonts w:ascii="Arial Narrow" w:hAnsi="Arial Narrow"/>
                <w:b/>
                <w:lang w:val="en-US"/>
              </w:rPr>
              <w:t>UAS</w:t>
            </w:r>
          </w:p>
        </w:tc>
      </w:tr>
    </w:tbl>
    <w:p w:rsidR="00A80E7E" w:rsidRPr="000A14F4" w:rsidRDefault="00A80E7E" w:rsidP="00A80E7E">
      <w:pPr>
        <w:spacing w:after="200" w:line="276" w:lineRule="auto"/>
        <w:rPr>
          <w:rFonts w:ascii="Arial Narrow" w:hAnsi="Arial Narrow"/>
          <w:lang w:val="en-US"/>
        </w:rPr>
      </w:pPr>
    </w:p>
    <w:p w:rsidR="006823B2" w:rsidRPr="000A14F4" w:rsidRDefault="006823B2">
      <w:pPr>
        <w:rPr>
          <w:rFonts w:ascii="Arial Narrow" w:hAnsi="Arial Narrow"/>
        </w:rPr>
      </w:pPr>
    </w:p>
    <w:sectPr w:rsidR="006823B2" w:rsidRPr="000A14F4" w:rsidSect="006823B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3E7" w:rsidRDefault="007B73E7" w:rsidP="000A14F4">
      <w:r>
        <w:separator/>
      </w:r>
    </w:p>
  </w:endnote>
  <w:endnote w:type="continuationSeparator" w:id="0">
    <w:p w:rsidR="007B73E7" w:rsidRDefault="007B73E7" w:rsidP="000A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3E7" w:rsidRDefault="007B73E7" w:rsidP="000A14F4">
      <w:r>
        <w:separator/>
      </w:r>
    </w:p>
  </w:footnote>
  <w:footnote w:type="continuationSeparator" w:id="0">
    <w:p w:rsidR="007B73E7" w:rsidRDefault="007B73E7" w:rsidP="000A1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4F4" w:rsidRDefault="000A14F4" w:rsidP="000A14F4">
    <w:pPr>
      <w:pStyle w:val="Header"/>
      <w:tabs>
        <w:tab w:val="clear" w:pos="4680"/>
        <w:tab w:val="clear" w:pos="9360"/>
        <w:tab w:val="center" w:pos="4513"/>
        <w:tab w:val="right" w:pos="9026"/>
      </w:tabs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D80683C" wp14:editId="322B98BE">
          <wp:simplePos x="0" y="0"/>
          <wp:positionH relativeFrom="column">
            <wp:posOffset>-346075</wp:posOffset>
          </wp:positionH>
          <wp:positionV relativeFrom="paragraph">
            <wp:posOffset>-243840</wp:posOffset>
          </wp:positionV>
          <wp:extent cx="2560955" cy="697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95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14F4" w:rsidRDefault="000A14F4" w:rsidP="000A14F4">
    <w:pPr>
      <w:pStyle w:val="Header"/>
      <w:tabs>
        <w:tab w:val="clear" w:pos="4680"/>
        <w:tab w:val="clear" w:pos="9360"/>
        <w:tab w:val="center" w:pos="4513"/>
        <w:tab w:val="right" w:pos="9026"/>
      </w:tabs>
      <w:rPr>
        <w:rFonts w:ascii="Arial Narrow" w:hAnsi="Arial Narrow"/>
        <w:b/>
        <w:sz w:val="22"/>
      </w:rPr>
    </w:pPr>
    <w:r>
      <w:tab/>
      <w:t xml:space="preserve">                                                                                                                                                     </w:t>
    </w:r>
    <w:proofErr w:type="spellStart"/>
    <w:r w:rsidRPr="00280B74">
      <w:rPr>
        <w:rFonts w:ascii="Arial Narrow" w:hAnsi="Arial Narrow"/>
        <w:b/>
        <w:sz w:val="22"/>
      </w:rPr>
      <w:t>Kurikulum</w:t>
    </w:r>
    <w:proofErr w:type="spellEnd"/>
    <w:r w:rsidRPr="00280B74">
      <w:rPr>
        <w:rFonts w:ascii="Arial Narrow" w:hAnsi="Arial Narrow"/>
        <w:b/>
        <w:sz w:val="22"/>
      </w:rPr>
      <w:t xml:space="preserve"> 2013</w:t>
    </w:r>
  </w:p>
  <w:p w:rsidR="000A14F4" w:rsidRDefault="000A14F4" w:rsidP="000A14F4">
    <w:pPr>
      <w:pStyle w:val="Header"/>
      <w:tabs>
        <w:tab w:val="clear" w:pos="4680"/>
        <w:tab w:val="clear" w:pos="9360"/>
        <w:tab w:val="center" w:pos="4513"/>
        <w:tab w:val="right" w:pos="9026"/>
      </w:tabs>
      <w:rPr>
        <w:rFonts w:ascii="Arial Narrow" w:hAnsi="Arial Narrow"/>
        <w:b/>
        <w:sz w:val="22"/>
      </w:rPr>
    </w:pPr>
  </w:p>
  <w:p w:rsidR="000A14F4" w:rsidRPr="00280B74" w:rsidRDefault="000A14F4" w:rsidP="000A14F4">
    <w:pPr>
      <w:pStyle w:val="Header"/>
      <w:tabs>
        <w:tab w:val="clear" w:pos="4680"/>
        <w:tab w:val="clear" w:pos="9360"/>
        <w:tab w:val="center" w:pos="4513"/>
        <w:tab w:val="right" w:pos="9026"/>
      </w:tabs>
      <w:rPr>
        <w:rFonts w:ascii="Arial Narrow" w:hAnsi="Arial Narrow"/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C5D42"/>
    <w:multiLevelType w:val="hybridMultilevel"/>
    <w:tmpl w:val="1616C07A"/>
    <w:lvl w:ilvl="0" w:tplc="7A72F76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6A0917"/>
    <w:multiLevelType w:val="hybridMultilevel"/>
    <w:tmpl w:val="ACF84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E7E"/>
    <w:rsid w:val="000A14F4"/>
    <w:rsid w:val="001A3985"/>
    <w:rsid w:val="006823B2"/>
    <w:rsid w:val="007B73E7"/>
    <w:rsid w:val="00A80E7E"/>
    <w:rsid w:val="00D700EC"/>
    <w:rsid w:val="00FB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E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4F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A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4F4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707</Words>
  <Characters>4035</Characters>
  <Application>Microsoft Office Word</Application>
  <DocSecurity>0</DocSecurity>
  <Lines>33</Lines>
  <Paragraphs>9</Paragraphs>
  <ScaleCrop>false</ScaleCrop>
  <Company>Toshiba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SYAIFUL RAHMAN</dc:creator>
  <cp:lastModifiedBy>Trilogi</cp:lastModifiedBy>
  <cp:revision>5</cp:revision>
  <dcterms:created xsi:type="dcterms:W3CDTF">2010-09-27T22:16:00Z</dcterms:created>
  <dcterms:modified xsi:type="dcterms:W3CDTF">2014-11-27T04:37:00Z</dcterms:modified>
</cp:coreProperties>
</file>