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30"/>
        <w:gridCol w:w="4230"/>
      </w:tblGrid>
      <w:tr w:rsidR="002C1549" w:rsidRPr="00E658BF" w:rsidTr="001B15C4"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1549" w:rsidRPr="00E658BF" w:rsidRDefault="002C1549" w:rsidP="001B15C4">
            <w:pPr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Mg#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Topik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Kegiatan K/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R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/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P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/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KM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>/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T</w:t>
            </w:r>
            <w:r w:rsidRPr="00E658BF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 *</w:t>
            </w:r>
          </w:p>
        </w:tc>
      </w:tr>
      <w:tr w:rsidR="002C1549" w:rsidRPr="00E658BF" w:rsidTr="001B15C4">
        <w:trPr>
          <w:trHeight w:val="908"/>
        </w:trPr>
        <w:tc>
          <w:tcPr>
            <w:tcW w:w="900" w:type="dxa"/>
            <w:tcBorders>
              <w:bottom w:val="nil"/>
            </w:tcBorders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pStyle w:val="Default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E658BF">
              <w:rPr>
                <w:rFonts w:ascii="Arial Narrow" w:hAnsi="Arial Narrow" w:cs="Times New Roman"/>
              </w:rPr>
              <w:t>Perkenalan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E658BF">
              <w:rPr>
                <w:rFonts w:ascii="Arial Narrow" w:hAnsi="Arial Narrow" w:cs="Times New Roman"/>
              </w:rPr>
              <w:t>penjelasan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silabus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E658BF">
              <w:rPr>
                <w:rFonts w:ascii="Arial Narrow" w:hAnsi="Arial Narrow" w:cs="Times New Roman"/>
              </w:rPr>
              <w:t>pembagian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kelompok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E658BF">
              <w:rPr>
                <w:rFonts w:ascii="Arial Narrow" w:hAnsi="Arial Narrow" w:cs="Times New Roman"/>
              </w:rPr>
              <w:t>dan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topic </w:t>
            </w:r>
            <w:proofErr w:type="spellStart"/>
            <w:r w:rsidRPr="00E658BF">
              <w:rPr>
                <w:rFonts w:ascii="Arial Narrow" w:hAnsi="Arial Narrow" w:cs="Times New Roman"/>
              </w:rPr>
              <w:t>memgenai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perkembangan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dalam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Akuntansi</w:t>
            </w:r>
            <w:proofErr w:type="spellEnd"/>
            <w:r w:rsidRPr="00E658B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E658BF">
              <w:rPr>
                <w:rFonts w:ascii="Arial Narrow" w:hAnsi="Arial Narrow" w:cs="Times New Roman"/>
              </w:rPr>
              <w:t>Manajemen</w:t>
            </w:r>
            <w:proofErr w:type="spellEnd"/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Introduction (AMA)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hal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1-11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2C1549" w:rsidRPr="00E658BF" w:rsidTr="001B15C4">
        <w:trPr>
          <w:trHeight w:val="710"/>
        </w:trPr>
        <w:tc>
          <w:tcPr>
            <w:tcW w:w="900" w:type="dxa"/>
            <w:tcBorders>
              <w:bottom w:val="nil"/>
            </w:tcBorders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sv-SE"/>
              </w:rPr>
              <w:t>Memahami Perilaku Biaya</w:t>
            </w:r>
          </w:p>
          <w:p w:rsidR="002C1549" w:rsidRPr="00E658BF" w:rsidRDefault="002C1549" w:rsidP="001B15C4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1 (AMA)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Tugas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: Problem 1-4</w:t>
            </w:r>
          </w:p>
        </w:tc>
      </w:tr>
      <w:tr w:rsidR="002C1549" w:rsidRPr="00E658BF" w:rsidTr="001B15C4">
        <w:trPr>
          <w:trHeight w:val="620"/>
        </w:trPr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Activity Based Costing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4 (AMA)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6 (CE)</w:t>
            </w:r>
          </w:p>
        </w:tc>
      </w:tr>
      <w:tr w:rsidR="002C1549" w:rsidRPr="00E658BF" w:rsidTr="001B15C4">
        <w:trPr>
          <w:trHeight w:val="350"/>
        </w:trPr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sv-SE"/>
              </w:rPr>
              <w:t>Time Driven Activity Based Costing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TDABC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iCs/>
                <w:sz w:val="24"/>
                <w:szCs w:val="24"/>
                <w:lang w:val="en-US"/>
              </w:rPr>
              <w:t>Activity Based Management – Operational Applications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8 (CE)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Tugas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: Classic Pen Company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Strategi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Activity Based Management: Product and Customers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9 (CE)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Tugas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Kasus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Kathal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(A)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Pengambilan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Keputusan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dengan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Dasar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Biaya</w:t>
            </w:r>
            <w:proofErr w:type="spellEnd"/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6 (AMA)</w:t>
            </w:r>
          </w:p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Tugas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: Problem 16-2</w:t>
            </w:r>
          </w:p>
        </w:tc>
      </w:tr>
      <w:tr w:rsidR="002C1549" w:rsidRPr="00E658BF" w:rsidTr="001B15C4">
        <w:trPr>
          <w:trHeight w:val="314"/>
        </w:trPr>
        <w:tc>
          <w:tcPr>
            <w:tcW w:w="10260" w:type="dxa"/>
            <w:gridSpan w:val="3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UJIAN TENGAH SEMESTER (UTS)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Penjelasan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Konsep</w:t>
            </w:r>
            <w:proofErr w:type="spellEnd"/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 xml:space="preserve"> Execution Premium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1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Develop the Strategy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2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Plan the Strategy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3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Strategic Initiative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4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Aligning Organizational Units and Employee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5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Plan Operations – Align Process Improvement Programs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6 (TEP)</w:t>
            </w:r>
          </w:p>
        </w:tc>
      </w:tr>
      <w:tr w:rsidR="002C1549" w:rsidRPr="00E658BF" w:rsidTr="001B15C4">
        <w:tc>
          <w:tcPr>
            <w:tcW w:w="900" w:type="dxa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51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Plan Operations –Sales Forecast, Resources Capacity, and Dynamic Budget</w:t>
            </w:r>
          </w:p>
        </w:tc>
        <w:tc>
          <w:tcPr>
            <w:tcW w:w="4230" w:type="dxa"/>
          </w:tcPr>
          <w:p w:rsidR="002C1549" w:rsidRPr="00E658BF" w:rsidRDefault="002C1549" w:rsidP="001B15C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58BF">
              <w:rPr>
                <w:rFonts w:ascii="Arial Narrow" w:hAnsi="Arial Narrow"/>
                <w:sz w:val="24"/>
                <w:szCs w:val="24"/>
                <w:lang w:val="en-US"/>
              </w:rPr>
              <w:t>Bab 7 (TEP)</w:t>
            </w:r>
          </w:p>
        </w:tc>
      </w:tr>
      <w:tr w:rsidR="002C1549" w:rsidRPr="00E658BF" w:rsidTr="001B15C4">
        <w:tc>
          <w:tcPr>
            <w:tcW w:w="10260" w:type="dxa"/>
            <w:gridSpan w:val="3"/>
          </w:tcPr>
          <w:p w:rsidR="002C1549" w:rsidRPr="00E658BF" w:rsidRDefault="002C1549" w:rsidP="001B15C4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658BF">
              <w:rPr>
                <w:rFonts w:ascii="Arial Narrow" w:hAnsi="Arial Narrow"/>
                <w:b/>
                <w:sz w:val="24"/>
                <w:szCs w:val="24"/>
                <w:lang w:val="en-US"/>
              </w:rPr>
              <w:t>UJIAN AKHIR SEMESTER (UAS)</w:t>
            </w:r>
          </w:p>
        </w:tc>
      </w:tr>
    </w:tbl>
    <w:p w:rsidR="00005EF8" w:rsidRDefault="002C1549">
      <w:bookmarkStart w:id="0" w:name="_GoBack"/>
      <w:bookmarkEnd w:id="0"/>
    </w:p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49"/>
    <w:rsid w:val="002C1549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5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5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2018-03-08T06:42:00Z</dcterms:created>
  <dcterms:modified xsi:type="dcterms:W3CDTF">2018-03-08T06:43:00Z</dcterms:modified>
</cp:coreProperties>
</file>